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DC" w:rsidRDefault="003B14DC" w:rsidP="003B14DC">
      <w:pPr>
        <w:spacing w:after="120"/>
        <w:jc w:val="both"/>
        <w:rPr>
          <w:rFonts w:ascii="Verdana" w:hAnsi="Verdana"/>
          <w:sz w:val="22"/>
          <w:szCs w:val="22"/>
        </w:rPr>
      </w:pPr>
    </w:p>
    <w:p w:rsidR="003B14DC" w:rsidRDefault="003B14DC" w:rsidP="003B14DC">
      <w:pPr>
        <w:spacing w:after="120"/>
        <w:jc w:val="both"/>
        <w:rPr>
          <w:rFonts w:ascii="Verdana" w:hAnsi="Verdana"/>
          <w:sz w:val="22"/>
          <w:szCs w:val="22"/>
        </w:rPr>
      </w:pPr>
    </w:p>
    <w:p w:rsidR="003B14DC" w:rsidRDefault="003B14DC" w:rsidP="003B14DC">
      <w:pPr>
        <w:spacing w:after="120"/>
        <w:jc w:val="both"/>
        <w:rPr>
          <w:rFonts w:ascii="Verdana" w:hAnsi="Verdana"/>
          <w:sz w:val="22"/>
          <w:szCs w:val="22"/>
        </w:rPr>
      </w:pPr>
    </w:p>
    <w:p w:rsidR="003B14DC" w:rsidRDefault="003B14DC" w:rsidP="003B14DC">
      <w:pPr>
        <w:spacing w:after="120"/>
        <w:jc w:val="both"/>
        <w:rPr>
          <w:rFonts w:ascii="Verdana" w:hAnsi="Verdana"/>
          <w:sz w:val="22"/>
          <w:szCs w:val="22"/>
        </w:rPr>
      </w:pPr>
    </w:p>
    <w:p w:rsidR="003B14DC" w:rsidRDefault="003B14DC" w:rsidP="003B14DC">
      <w:pPr>
        <w:spacing w:after="120"/>
        <w:jc w:val="both"/>
        <w:rPr>
          <w:rFonts w:ascii="Verdana" w:hAnsi="Verdana"/>
          <w:sz w:val="22"/>
          <w:szCs w:val="22"/>
        </w:rPr>
      </w:pPr>
    </w:p>
    <w:p w:rsidR="003B14DC" w:rsidRDefault="003B14DC" w:rsidP="003B14DC">
      <w:pPr>
        <w:spacing w:after="120"/>
        <w:jc w:val="both"/>
        <w:rPr>
          <w:rFonts w:ascii="Verdana" w:hAnsi="Verdana"/>
          <w:sz w:val="22"/>
          <w:szCs w:val="22"/>
        </w:rPr>
      </w:pPr>
    </w:p>
    <w:p w:rsidR="003B14DC" w:rsidRDefault="003B14DC" w:rsidP="003B14DC">
      <w:pPr>
        <w:spacing w:after="120"/>
        <w:jc w:val="both"/>
        <w:rPr>
          <w:rFonts w:ascii="Verdana" w:hAnsi="Verdana"/>
          <w:sz w:val="22"/>
          <w:szCs w:val="22"/>
        </w:rPr>
      </w:pPr>
    </w:p>
    <w:p w:rsidR="003B14DC" w:rsidRDefault="003B14DC" w:rsidP="003B14DC">
      <w:pPr>
        <w:spacing w:after="120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SMLOUVA O DÍLO</w:t>
      </w:r>
    </w:p>
    <w:p w:rsidR="003B14DC" w:rsidRDefault="003B14DC" w:rsidP="003B14DC">
      <w:pPr>
        <w:spacing w:after="120"/>
        <w:jc w:val="center"/>
        <w:rPr>
          <w:rFonts w:ascii="Verdana" w:hAnsi="Verdana"/>
          <w:sz w:val="28"/>
          <w:szCs w:val="28"/>
        </w:rPr>
      </w:pPr>
    </w:p>
    <w:p w:rsidR="003B14DC" w:rsidRDefault="003B14DC" w:rsidP="003B14DC">
      <w:pPr>
        <w:spacing w:after="120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č. </w:t>
      </w:r>
    </w:p>
    <w:p w:rsidR="003B14DC" w:rsidRDefault="003B14DC" w:rsidP="003B14DC">
      <w:pPr>
        <w:spacing w:after="120"/>
        <w:jc w:val="center"/>
        <w:rPr>
          <w:rFonts w:ascii="Verdana" w:hAnsi="Verdana"/>
        </w:rPr>
      </w:pPr>
    </w:p>
    <w:p w:rsidR="00D13BB6" w:rsidRDefault="00D13BB6" w:rsidP="003B14DC">
      <w:pPr>
        <w:spacing w:after="120"/>
        <w:jc w:val="center"/>
        <w:rPr>
          <w:rFonts w:ascii="Verdana" w:hAnsi="Verdana"/>
        </w:rPr>
      </w:pPr>
    </w:p>
    <w:p w:rsidR="003B14DC" w:rsidRDefault="003B14DC" w:rsidP="003B14DC">
      <w:pPr>
        <w:spacing w:after="120"/>
        <w:jc w:val="center"/>
        <w:rPr>
          <w:rFonts w:ascii="Verdana" w:hAnsi="Verdana"/>
        </w:rPr>
      </w:pPr>
      <w:r>
        <w:rPr>
          <w:rFonts w:ascii="Verdana" w:hAnsi="Verdana"/>
        </w:rPr>
        <w:t>uzavřená dne</w:t>
      </w:r>
    </w:p>
    <w:p w:rsidR="003B14DC" w:rsidRDefault="003B14DC" w:rsidP="003B14DC">
      <w:pPr>
        <w:spacing w:after="120"/>
        <w:jc w:val="center"/>
        <w:rPr>
          <w:rFonts w:ascii="Verdana" w:hAnsi="Verdana"/>
        </w:rPr>
      </w:pPr>
    </w:p>
    <w:p w:rsidR="003B14DC" w:rsidRDefault="00D13BB6" w:rsidP="003B14DC">
      <w:pPr>
        <w:spacing w:after="120"/>
        <w:jc w:val="center"/>
        <w:rPr>
          <w:rFonts w:ascii="Verdana" w:hAnsi="Verdana"/>
        </w:rPr>
      </w:pPr>
      <w:r>
        <w:rPr>
          <w:rFonts w:ascii="Verdana" w:hAnsi="Verdana"/>
        </w:rPr>
        <w:t>_________________</w:t>
      </w:r>
    </w:p>
    <w:p w:rsidR="00D13BB6" w:rsidRDefault="00D13BB6" w:rsidP="003B14DC">
      <w:pPr>
        <w:spacing w:after="120"/>
        <w:jc w:val="center"/>
        <w:rPr>
          <w:rFonts w:ascii="Verdana" w:hAnsi="Verdana"/>
        </w:rPr>
      </w:pPr>
    </w:p>
    <w:p w:rsidR="00D13BB6" w:rsidRDefault="00D13BB6" w:rsidP="003B14DC">
      <w:pPr>
        <w:spacing w:after="120"/>
        <w:jc w:val="center"/>
        <w:rPr>
          <w:rFonts w:ascii="Verdana" w:hAnsi="Verdana"/>
        </w:rPr>
      </w:pPr>
    </w:p>
    <w:p w:rsidR="003B14DC" w:rsidRDefault="003B14DC" w:rsidP="003B14DC">
      <w:pPr>
        <w:spacing w:after="120"/>
        <w:jc w:val="center"/>
        <w:rPr>
          <w:rFonts w:ascii="Verdana" w:hAnsi="Verdana"/>
        </w:rPr>
      </w:pPr>
      <w:r>
        <w:rPr>
          <w:rFonts w:ascii="Verdana" w:hAnsi="Verdana"/>
        </w:rPr>
        <w:t>mezi</w:t>
      </w:r>
    </w:p>
    <w:p w:rsidR="003B14DC" w:rsidRDefault="003B14DC" w:rsidP="003B14DC">
      <w:pPr>
        <w:spacing w:after="120"/>
        <w:jc w:val="center"/>
        <w:rPr>
          <w:rFonts w:ascii="Verdana" w:hAnsi="Verdana"/>
        </w:rPr>
      </w:pPr>
    </w:p>
    <w:p w:rsidR="003B14DC" w:rsidRDefault="00D20C7F" w:rsidP="003B14DC">
      <w:pPr>
        <w:spacing w:after="120"/>
        <w:jc w:val="center"/>
        <w:rPr>
          <w:rFonts w:ascii="Verdana" w:hAnsi="Verdana"/>
        </w:rPr>
      </w:pPr>
      <w:r>
        <w:rPr>
          <w:rFonts w:ascii="Verdana" w:hAnsi="Verdana"/>
        </w:rPr>
        <w:t>Nemocnice České Budějovice, a. s.</w:t>
      </w:r>
    </w:p>
    <w:p w:rsidR="003B14DC" w:rsidRDefault="003B14DC" w:rsidP="003B14DC">
      <w:pPr>
        <w:spacing w:after="120"/>
        <w:jc w:val="center"/>
        <w:rPr>
          <w:rFonts w:ascii="Verdana" w:hAnsi="Verdana"/>
        </w:rPr>
      </w:pPr>
    </w:p>
    <w:p w:rsidR="003B14DC" w:rsidRDefault="003B14DC" w:rsidP="003B14DC">
      <w:pPr>
        <w:spacing w:after="120"/>
        <w:jc w:val="center"/>
        <w:rPr>
          <w:rFonts w:ascii="Verdana" w:hAnsi="Verdana"/>
        </w:rPr>
      </w:pPr>
      <w:r>
        <w:rPr>
          <w:rFonts w:ascii="Verdana" w:hAnsi="Verdana"/>
        </w:rPr>
        <w:t>a</w:t>
      </w:r>
    </w:p>
    <w:p w:rsidR="003B14DC" w:rsidRDefault="003B14DC" w:rsidP="003B14DC">
      <w:pPr>
        <w:spacing w:after="120"/>
        <w:jc w:val="center"/>
        <w:rPr>
          <w:rFonts w:ascii="Verdana" w:hAnsi="Verdana"/>
        </w:rPr>
      </w:pPr>
    </w:p>
    <w:p w:rsidR="00F36E71" w:rsidRPr="009F6DB2" w:rsidRDefault="00A11FA2" w:rsidP="009F6DB2">
      <w:pPr>
        <w:spacing w:after="120"/>
        <w:jc w:val="center"/>
        <w:rPr>
          <w:rFonts w:ascii="Verdana" w:hAnsi="Verdana"/>
        </w:rPr>
      </w:pPr>
      <w:r w:rsidRPr="00A11FA2">
        <w:rPr>
          <w:rFonts w:ascii="Verdana" w:hAnsi="Verdana"/>
          <w:highlight w:val="yellow"/>
        </w:rPr>
        <w:t>………………………….</w:t>
      </w:r>
    </w:p>
    <w:p w:rsidR="00314FB5" w:rsidRPr="00CA69C0" w:rsidRDefault="00314FB5" w:rsidP="00314FB5">
      <w:pPr>
        <w:pStyle w:val="Nadpis1"/>
        <w:keepNext w:val="0"/>
        <w:rPr>
          <w:rFonts w:ascii="Verdana" w:hAnsi="Verdana"/>
          <w:sz w:val="18"/>
          <w:szCs w:val="18"/>
        </w:rPr>
      </w:pPr>
      <w:r w:rsidRPr="00CA69C0">
        <w:rPr>
          <w:rFonts w:ascii="Verdana" w:hAnsi="Verdana"/>
          <w:sz w:val="18"/>
          <w:szCs w:val="18"/>
        </w:rPr>
        <w:t xml:space="preserve"> </w:t>
      </w:r>
    </w:p>
    <w:p w:rsidR="00F36E71" w:rsidRDefault="00BC5989" w:rsidP="00BC5989">
      <w:pPr>
        <w:spacing w:after="120"/>
        <w:jc w:val="center"/>
        <w:rPr>
          <w:rFonts w:ascii="Verdana" w:hAnsi="Verdana"/>
        </w:rPr>
      </w:pPr>
      <w:r w:rsidRPr="00BC5989">
        <w:rPr>
          <w:rFonts w:ascii="Verdana" w:hAnsi="Verdana"/>
        </w:rPr>
        <w:t xml:space="preserve">na </w:t>
      </w:r>
      <w:r w:rsidR="00F43A76">
        <w:rPr>
          <w:rFonts w:ascii="Verdana" w:hAnsi="Verdana"/>
        </w:rPr>
        <w:t>projektovou dokumentaci pro provádění stavby</w:t>
      </w:r>
    </w:p>
    <w:p w:rsidR="00BC5989" w:rsidRDefault="00BC5989" w:rsidP="00BC5989">
      <w:pPr>
        <w:spacing w:after="120"/>
        <w:jc w:val="center"/>
        <w:rPr>
          <w:rFonts w:ascii="Verdana" w:hAnsi="Verdana"/>
        </w:rPr>
      </w:pPr>
    </w:p>
    <w:p w:rsidR="00462521" w:rsidRPr="00BC5989" w:rsidRDefault="00462521" w:rsidP="00BC5989">
      <w:pPr>
        <w:spacing w:after="120"/>
        <w:jc w:val="center"/>
        <w:rPr>
          <w:rFonts w:ascii="Verdana" w:hAnsi="Verdana"/>
        </w:rPr>
      </w:pPr>
    </w:p>
    <w:p w:rsidR="00462521" w:rsidRDefault="00BC5989" w:rsidP="00BC5989">
      <w:pPr>
        <w:pStyle w:val="Smlouva1"/>
        <w:numPr>
          <w:ilvl w:val="0"/>
          <w:numId w:val="0"/>
        </w:numPr>
        <w:ind w:left="360"/>
        <w:jc w:val="center"/>
        <w:rPr>
          <w:bCs w:val="0"/>
          <w:kern w:val="0"/>
          <w:sz w:val="24"/>
          <w:szCs w:val="24"/>
        </w:rPr>
      </w:pPr>
      <w:r w:rsidRPr="00BC5989">
        <w:rPr>
          <w:bCs w:val="0"/>
          <w:kern w:val="0"/>
          <w:sz w:val="24"/>
          <w:szCs w:val="24"/>
        </w:rPr>
        <w:t>„</w:t>
      </w:r>
      <w:r w:rsidR="00A11FA2">
        <w:rPr>
          <w:bCs w:val="0"/>
          <w:kern w:val="0"/>
          <w:sz w:val="24"/>
          <w:szCs w:val="24"/>
        </w:rPr>
        <w:t>Přístavba a rekonstrukce pavilonu „CH“</w:t>
      </w:r>
      <w:r w:rsidRPr="00BC5989">
        <w:rPr>
          <w:bCs w:val="0"/>
          <w:kern w:val="0"/>
          <w:sz w:val="24"/>
          <w:szCs w:val="24"/>
        </w:rPr>
        <w:t xml:space="preserve"> </w:t>
      </w:r>
    </w:p>
    <w:p w:rsidR="003B14DC" w:rsidRDefault="00BC5989" w:rsidP="00BC5989">
      <w:pPr>
        <w:pStyle w:val="Smlouva1"/>
        <w:numPr>
          <w:ilvl w:val="0"/>
          <w:numId w:val="0"/>
        </w:numPr>
        <w:ind w:left="360"/>
        <w:jc w:val="center"/>
      </w:pPr>
      <w:r w:rsidRPr="00BC5989">
        <w:rPr>
          <w:bCs w:val="0"/>
          <w:kern w:val="0"/>
          <w:sz w:val="24"/>
          <w:szCs w:val="24"/>
        </w:rPr>
        <w:t>Nemocnice České Budějovice, a.s.</w:t>
      </w:r>
      <w:r w:rsidR="00A11FA2">
        <w:rPr>
          <w:bCs w:val="0"/>
          <w:kern w:val="0"/>
          <w:sz w:val="24"/>
          <w:szCs w:val="24"/>
        </w:rPr>
        <w:t xml:space="preserve"> – </w:t>
      </w:r>
      <w:r w:rsidR="005B3138">
        <w:rPr>
          <w:bCs w:val="0"/>
          <w:kern w:val="0"/>
          <w:sz w:val="24"/>
          <w:szCs w:val="24"/>
        </w:rPr>
        <w:t>2</w:t>
      </w:r>
      <w:r w:rsidR="00A11FA2">
        <w:rPr>
          <w:bCs w:val="0"/>
          <w:kern w:val="0"/>
          <w:sz w:val="24"/>
          <w:szCs w:val="24"/>
        </w:rPr>
        <w:t>. etapa</w:t>
      </w:r>
      <w:r w:rsidRPr="00BC5989">
        <w:rPr>
          <w:bCs w:val="0"/>
          <w:kern w:val="0"/>
          <w:sz w:val="24"/>
          <w:szCs w:val="24"/>
        </w:rPr>
        <w:t>“</w:t>
      </w:r>
      <w:r w:rsidR="003B14DC" w:rsidRPr="00BC5989">
        <w:rPr>
          <w:bCs w:val="0"/>
          <w:kern w:val="0"/>
          <w:sz w:val="24"/>
          <w:szCs w:val="24"/>
        </w:rPr>
        <w:br w:type="page"/>
      </w:r>
      <w:bookmarkStart w:id="0" w:name="_Toc203810414"/>
      <w:r w:rsidR="003B14DC">
        <w:lastRenderedPageBreak/>
        <w:t>Smluvní strany</w:t>
      </w:r>
      <w:bookmarkEnd w:id="0"/>
    </w:p>
    <w:p w:rsidR="003B14DC" w:rsidRDefault="003B14DC" w:rsidP="003B14DC">
      <w:pPr>
        <w:pStyle w:val="Smlouva2"/>
      </w:pPr>
      <w:bookmarkStart w:id="1" w:name="_Toc203810415"/>
      <w:r w:rsidRPr="00CC3E0F">
        <w:t>Objednatel</w:t>
      </w:r>
      <w:bookmarkEnd w:id="1"/>
    </w:p>
    <w:p w:rsidR="003B14DC" w:rsidRPr="00274645" w:rsidRDefault="00795CF3" w:rsidP="00274645">
      <w:pPr>
        <w:pStyle w:val="Smlouva3"/>
        <w:keepNext w:val="0"/>
        <w:numPr>
          <w:ilvl w:val="0"/>
          <w:numId w:val="0"/>
        </w:numPr>
        <w:ind w:left="1780"/>
        <w:rPr>
          <w:b/>
        </w:rPr>
      </w:pPr>
      <w:r w:rsidRPr="00274645">
        <w:rPr>
          <w:b/>
        </w:rPr>
        <w:t>Nemocnice České Budějovice, a.s.</w:t>
      </w:r>
    </w:p>
    <w:p w:rsidR="003B14DC" w:rsidRDefault="003B14DC" w:rsidP="00274645">
      <w:pPr>
        <w:pStyle w:val="Smlouva3"/>
        <w:keepNext w:val="0"/>
        <w:numPr>
          <w:ilvl w:val="0"/>
          <w:numId w:val="0"/>
        </w:numPr>
        <w:ind w:left="1780"/>
      </w:pPr>
      <w:r>
        <w:t>se sídlem</w:t>
      </w:r>
      <w:r w:rsidR="00795CF3">
        <w:t xml:space="preserve"> České Budějovice, B. Němcové 585/54, PSČ 370 01</w:t>
      </w:r>
    </w:p>
    <w:p w:rsidR="003B14DC" w:rsidRDefault="00795CF3" w:rsidP="00274645">
      <w:pPr>
        <w:pStyle w:val="Smlouva3"/>
        <w:keepNext w:val="0"/>
        <w:numPr>
          <w:ilvl w:val="0"/>
          <w:numId w:val="0"/>
        </w:numPr>
        <w:ind w:left="1780"/>
      </w:pPr>
      <w:r>
        <w:t>IČ: 26068877</w:t>
      </w:r>
    </w:p>
    <w:p w:rsidR="003B14DC" w:rsidRDefault="003B14DC" w:rsidP="00274645">
      <w:pPr>
        <w:pStyle w:val="Smlouva3"/>
        <w:keepNext w:val="0"/>
        <w:numPr>
          <w:ilvl w:val="0"/>
          <w:numId w:val="0"/>
        </w:numPr>
        <w:ind w:left="1780"/>
      </w:pPr>
      <w:r>
        <w:t>DIČ</w:t>
      </w:r>
      <w:r w:rsidR="00795CF3">
        <w:t>: CZ</w:t>
      </w:r>
      <w:r w:rsidR="005B3138">
        <w:t>699 005 400</w:t>
      </w:r>
    </w:p>
    <w:p w:rsidR="00795CF3" w:rsidRDefault="00795CF3" w:rsidP="00274645">
      <w:pPr>
        <w:pStyle w:val="Smlouva3"/>
        <w:keepNext w:val="0"/>
        <w:numPr>
          <w:ilvl w:val="0"/>
          <w:numId w:val="0"/>
        </w:numPr>
        <w:ind w:left="1780"/>
      </w:pPr>
      <w:r w:rsidRPr="00A11FA2">
        <w:t>společnost zapsaná v obchodním rejstříku vedeném Krajským soudem</w:t>
      </w:r>
      <w:r w:rsidR="00274645" w:rsidRPr="00A11FA2">
        <w:t xml:space="preserve"> v </w:t>
      </w:r>
      <w:r w:rsidRPr="00A11FA2">
        <w:t>Českých Budějovicích, oddíl B, vložka 1349</w:t>
      </w:r>
    </w:p>
    <w:p w:rsidR="003B14DC" w:rsidRDefault="00795CF3" w:rsidP="00274645">
      <w:pPr>
        <w:pStyle w:val="Smlouva3"/>
        <w:keepNext w:val="0"/>
        <w:numPr>
          <w:ilvl w:val="0"/>
          <w:numId w:val="0"/>
        </w:numPr>
        <w:ind w:left="1780"/>
      </w:pPr>
      <w:r>
        <w:t xml:space="preserve">jejímž jménem jedná </w:t>
      </w:r>
      <w:r w:rsidR="00C7381F">
        <w:t xml:space="preserve">člen představenstva Ing. Michal </w:t>
      </w:r>
      <w:proofErr w:type="spellStart"/>
      <w:r w:rsidR="00C7381F">
        <w:t>Čarvaš</w:t>
      </w:r>
      <w:proofErr w:type="spellEnd"/>
      <w:r w:rsidR="00C7381F">
        <w:t>, MBA</w:t>
      </w:r>
      <w:r>
        <w:t xml:space="preserve"> a </w:t>
      </w:r>
      <w:r w:rsidR="000A10A6">
        <w:t>člen</w:t>
      </w:r>
      <w:r>
        <w:t xml:space="preserve"> představenstva </w:t>
      </w:r>
      <w:r w:rsidR="000A10A6">
        <w:t>MUDr. Jaroslav Novák, MBA</w:t>
      </w:r>
    </w:p>
    <w:p w:rsidR="00B7603B" w:rsidRPr="00A11FA2" w:rsidRDefault="003B14DC" w:rsidP="00274645">
      <w:pPr>
        <w:pStyle w:val="Smlouva3"/>
        <w:keepNext w:val="0"/>
        <w:numPr>
          <w:ilvl w:val="0"/>
          <w:numId w:val="0"/>
        </w:numPr>
        <w:ind w:left="1780"/>
        <w:rPr>
          <w:highlight w:val="yellow"/>
        </w:rPr>
      </w:pPr>
      <w:r>
        <w:t>bankovní spojení:</w:t>
      </w:r>
      <w:r w:rsidR="00663EF6">
        <w:t xml:space="preserve"> </w:t>
      </w:r>
      <w:proofErr w:type="spellStart"/>
      <w:r w:rsidR="000A10A6">
        <w:t>UniCredit</w:t>
      </w:r>
      <w:proofErr w:type="spellEnd"/>
      <w:r w:rsidR="000A10A6">
        <w:t xml:space="preserve"> Bank, </w:t>
      </w:r>
      <w:proofErr w:type="spellStart"/>
      <w:r w:rsidR="000A10A6">
        <w:t>Czech</w:t>
      </w:r>
      <w:proofErr w:type="spellEnd"/>
      <w:r w:rsidR="000A10A6">
        <w:t xml:space="preserve"> Republik a.s.</w:t>
      </w:r>
    </w:p>
    <w:p w:rsidR="00B7603B" w:rsidRDefault="003B14DC" w:rsidP="00274645">
      <w:pPr>
        <w:pStyle w:val="Smlouva3"/>
        <w:keepNext w:val="0"/>
        <w:numPr>
          <w:ilvl w:val="0"/>
          <w:numId w:val="0"/>
        </w:numPr>
        <w:ind w:left="1780"/>
      </w:pPr>
      <w:r w:rsidRPr="000A10A6">
        <w:t>účet číslo:</w:t>
      </w:r>
      <w:r w:rsidR="00B7603B" w:rsidRPr="000A10A6">
        <w:t xml:space="preserve"> </w:t>
      </w:r>
      <w:r w:rsidR="000A10A6" w:rsidRPr="000A10A6">
        <w:t>2107918128/2700</w:t>
      </w:r>
    </w:p>
    <w:p w:rsidR="003B14DC" w:rsidRDefault="003B14DC" w:rsidP="003B14DC">
      <w:pPr>
        <w:pStyle w:val="Smlouva3"/>
        <w:keepNext w:val="0"/>
        <w:numPr>
          <w:ilvl w:val="0"/>
          <w:numId w:val="0"/>
        </w:numPr>
        <w:ind w:left="2137" w:hanging="357"/>
      </w:pPr>
      <w:r>
        <w:t>(dále jen „</w:t>
      </w:r>
      <w:r w:rsidRPr="00405AA7">
        <w:rPr>
          <w:b/>
        </w:rPr>
        <w:t>Objednatel</w:t>
      </w:r>
      <w:r>
        <w:t>“)</w:t>
      </w:r>
    </w:p>
    <w:p w:rsidR="003B14DC" w:rsidRDefault="003B14DC" w:rsidP="003B14DC">
      <w:pPr>
        <w:pStyle w:val="Smlouva2"/>
        <w:keepNext w:val="0"/>
        <w:ind w:left="357" w:hanging="357"/>
      </w:pPr>
      <w:bookmarkStart w:id="2" w:name="_Toc203810416"/>
      <w:r>
        <w:t>Poskytovatel</w:t>
      </w:r>
      <w:bookmarkEnd w:id="2"/>
    </w:p>
    <w:p w:rsidR="00A11FA2" w:rsidRDefault="00A11FA2" w:rsidP="003B14DC">
      <w:pPr>
        <w:pStyle w:val="Smlouva3"/>
        <w:keepNext w:val="0"/>
        <w:numPr>
          <w:ilvl w:val="0"/>
          <w:numId w:val="0"/>
        </w:numPr>
        <w:ind w:left="2137" w:hanging="357"/>
      </w:pPr>
      <w:r w:rsidRPr="00A11FA2">
        <w:rPr>
          <w:highlight w:val="yellow"/>
        </w:rPr>
        <w:t>……………………………</w:t>
      </w:r>
    </w:p>
    <w:p w:rsidR="00274645" w:rsidRDefault="00274645" w:rsidP="003B14DC">
      <w:pPr>
        <w:pStyle w:val="Smlouva3"/>
        <w:keepNext w:val="0"/>
        <w:numPr>
          <w:ilvl w:val="0"/>
          <w:numId w:val="0"/>
        </w:numPr>
        <w:ind w:left="2137" w:hanging="357"/>
      </w:pPr>
      <w:r>
        <w:t xml:space="preserve">se sídlem </w:t>
      </w:r>
      <w:r w:rsidR="00462521">
        <w:t>v </w:t>
      </w:r>
      <w:r w:rsidR="00A11FA2" w:rsidRPr="00A11FA2">
        <w:rPr>
          <w:highlight w:val="yellow"/>
        </w:rPr>
        <w:t>…………………………</w:t>
      </w:r>
      <w:proofErr w:type="gramStart"/>
      <w:r w:rsidR="00A11FA2" w:rsidRPr="00A11FA2">
        <w:rPr>
          <w:highlight w:val="yellow"/>
        </w:rPr>
        <w:t>…..</w:t>
      </w:r>
      <w:proofErr w:type="gramEnd"/>
    </w:p>
    <w:p w:rsidR="00A11FA2" w:rsidRDefault="003B14DC" w:rsidP="003B14DC">
      <w:pPr>
        <w:pStyle w:val="Smlouva3"/>
        <w:keepNext w:val="0"/>
        <w:numPr>
          <w:ilvl w:val="0"/>
          <w:numId w:val="0"/>
        </w:numPr>
        <w:ind w:left="2137" w:hanging="357"/>
      </w:pPr>
      <w:r>
        <w:t xml:space="preserve">IČ: </w:t>
      </w:r>
      <w:r w:rsidR="00F43A76" w:rsidRPr="00F43A76">
        <w:rPr>
          <w:highlight w:val="yellow"/>
        </w:rPr>
        <w:t>………………………….</w:t>
      </w:r>
    </w:p>
    <w:p w:rsidR="00A11FA2" w:rsidRDefault="003B14DC" w:rsidP="003B14DC">
      <w:pPr>
        <w:pStyle w:val="Smlouva3"/>
        <w:keepNext w:val="0"/>
        <w:numPr>
          <w:ilvl w:val="0"/>
          <w:numId w:val="0"/>
        </w:numPr>
        <w:ind w:left="2137" w:hanging="357"/>
      </w:pPr>
      <w:r>
        <w:t xml:space="preserve">DIČ: </w:t>
      </w:r>
      <w:r w:rsidR="00F43A76" w:rsidRPr="00F43A76">
        <w:rPr>
          <w:highlight w:val="yellow"/>
        </w:rPr>
        <w:t>…………………………….</w:t>
      </w:r>
    </w:p>
    <w:p w:rsidR="003B14DC" w:rsidRDefault="003B14DC" w:rsidP="003B14DC">
      <w:pPr>
        <w:pStyle w:val="Smlouva3"/>
        <w:keepNext w:val="0"/>
        <w:numPr>
          <w:ilvl w:val="0"/>
          <w:numId w:val="0"/>
        </w:numPr>
        <w:ind w:left="2137" w:hanging="357"/>
      </w:pPr>
      <w:r>
        <w:t xml:space="preserve">jehož jménem jedná </w:t>
      </w:r>
      <w:r w:rsidR="000A10A6" w:rsidRPr="000A10A6">
        <w:rPr>
          <w:highlight w:val="yellow"/>
        </w:rPr>
        <w:t>…………………………</w:t>
      </w:r>
      <w:proofErr w:type="gramStart"/>
      <w:r w:rsidR="000A10A6" w:rsidRPr="000A10A6">
        <w:rPr>
          <w:highlight w:val="yellow"/>
        </w:rPr>
        <w:t>…..</w:t>
      </w:r>
      <w:proofErr w:type="gramEnd"/>
      <w:r w:rsidR="00E651BB" w:rsidRPr="00A11FA2">
        <w:rPr>
          <w:highlight w:val="yellow"/>
        </w:rPr>
        <w:t xml:space="preserve">  </w:t>
      </w:r>
    </w:p>
    <w:p w:rsidR="001B0A0D" w:rsidRDefault="00CA69C0" w:rsidP="00B064E0">
      <w:pPr>
        <w:pStyle w:val="Smlouva3"/>
        <w:keepNext w:val="0"/>
        <w:numPr>
          <w:ilvl w:val="0"/>
          <w:numId w:val="0"/>
        </w:numPr>
        <w:ind w:left="1780"/>
        <w:jc w:val="left"/>
      </w:pPr>
      <w:r>
        <w:t xml:space="preserve">společnost </w:t>
      </w:r>
      <w:r w:rsidR="001B0A0D">
        <w:t xml:space="preserve">zapsaná v obchodním rejstříku vedeném </w:t>
      </w:r>
      <w:r w:rsidR="000A10A6" w:rsidRPr="000A10A6">
        <w:rPr>
          <w:highlight w:val="yellow"/>
        </w:rPr>
        <w:t>………………………………………</w:t>
      </w:r>
    </w:p>
    <w:p w:rsidR="003B14DC" w:rsidRDefault="003B14DC" w:rsidP="003B14DC">
      <w:pPr>
        <w:pStyle w:val="Smlouva3"/>
        <w:keepNext w:val="0"/>
        <w:numPr>
          <w:ilvl w:val="0"/>
          <w:numId w:val="0"/>
        </w:numPr>
        <w:ind w:left="2137" w:hanging="357"/>
      </w:pPr>
      <w:r>
        <w:t xml:space="preserve">bankovní spojení: </w:t>
      </w:r>
      <w:r w:rsidR="000A10A6" w:rsidRPr="000A10A6">
        <w:rPr>
          <w:highlight w:val="yellow"/>
        </w:rPr>
        <w:t>…………………………………….</w:t>
      </w:r>
    </w:p>
    <w:p w:rsidR="00B064E0" w:rsidRDefault="003B14DC" w:rsidP="003B14DC">
      <w:pPr>
        <w:pStyle w:val="Smlouva3"/>
        <w:keepNext w:val="0"/>
        <w:numPr>
          <w:ilvl w:val="0"/>
          <w:numId w:val="0"/>
        </w:numPr>
        <w:ind w:left="2137" w:hanging="357"/>
      </w:pPr>
      <w:r>
        <w:t xml:space="preserve">účet číslo: </w:t>
      </w:r>
      <w:r w:rsidR="000A10A6" w:rsidRPr="000A10A6">
        <w:rPr>
          <w:highlight w:val="yellow"/>
        </w:rPr>
        <w:t>………………………………….</w:t>
      </w:r>
      <w:r w:rsidR="00B064E0">
        <w:t xml:space="preserve"> </w:t>
      </w:r>
    </w:p>
    <w:p w:rsidR="003B14DC" w:rsidRDefault="003B14DC" w:rsidP="003B14DC">
      <w:pPr>
        <w:pStyle w:val="Smlouva3"/>
        <w:keepNext w:val="0"/>
        <w:numPr>
          <w:ilvl w:val="0"/>
          <w:numId w:val="0"/>
        </w:numPr>
        <w:ind w:left="2137" w:hanging="357"/>
      </w:pPr>
      <w:r>
        <w:t>(dále jen „</w:t>
      </w:r>
      <w:r>
        <w:rPr>
          <w:b/>
        </w:rPr>
        <w:t>Poskytovatel</w:t>
      </w:r>
      <w:r>
        <w:t>“)</w:t>
      </w:r>
    </w:p>
    <w:p w:rsidR="003B14DC" w:rsidRDefault="003B14DC" w:rsidP="003B14DC">
      <w:pPr>
        <w:pStyle w:val="Smlouva1"/>
        <w:keepNext w:val="0"/>
      </w:pPr>
      <w:bookmarkStart w:id="3" w:name="_Toc203810417"/>
      <w:r>
        <w:t>Definice</w:t>
      </w:r>
      <w:bookmarkEnd w:id="3"/>
    </w:p>
    <w:p w:rsidR="003B14DC" w:rsidRPr="00CF22EC" w:rsidRDefault="003B14DC" w:rsidP="003B14DC">
      <w:pPr>
        <w:pStyle w:val="Smlouva3"/>
        <w:keepNext w:val="0"/>
      </w:pPr>
      <w:r>
        <w:t xml:space="preserve">Následující pojmy a zkratky mají význam definovaný v tomto odstavci smlouvy, pokud </w:t>
      </w:r>
      <w:r w:rsidRPr="00CF22EC">
        <w:t>není výslovně stanoveno jinak:</w:t>
      </w:r>
    </w:p>
    <w:p w:rsidR="003B14DC" w:rsidRPr="003852B8" w:rsidRDefault="003B14DC" w:rsidP="005966C4">
      <w:pPr>
        <w:pStyle w:val="Smlouva3"/>
        <w:keepNext w:val="0"/>
        <w:numPr>
          <w:ilvl w:val="0"/>
          <w:numId w:val="4"/>
        </w:numPr>
      </w:pPr>
      <w:r w:rsidRPr="003852B8">
        <w:t>Pojem „</w:t>
      </w:r>
      <w:r w:rsidRPr="003852B8">
        <w:rPr>
          <w:b/>
        </w:rPr>
        <w:t>Stavební zákon“</w:t>
      </w:r>
      <w:r w:rsidRPr="003852B8">
        <w:t xml:space="preserve"> (zkráceně též „</w:t>
      </w:r>
      <w:r w:rsidRPr="003852B8">
        <w:rPr>
          <w:b/>
        </w:rPr>
        <w:t>SZ</w:t>
      </w:r>
      <w:r w:rsidRPr="003852B8">
        <w:t>“) znamená zákon č. 183/2006 Sb., o územním plánování a stavebním řádu (stavební zákon), v platném znění.</w:t>
      </w:r>
    </w:p>
    <w:p w:rsidR="003B14DC" w:rsidRPr="003852B8" w:rsidRDefault="003B14DC" w:rsidP="005966C4">
      <w:pPr>
        <w:pStyle w:val="Smlouva3"/>
        <w:keepNext w:val="0"/>
        <w:numPr>
          <w:ilvl w:val="0"/>
          <w:numId w:val="4"/>
        </w:numPr>
      </w:pPr>
      <w:r w:rsidRPr="003852B8">
        <w:t xml:space="preserve">Pojem </w:t>
      </w:r>
      <w:r w:rsidRPr="003852B8">
        <w:rPr>
          <w:b/>
        </w:rPr>
        <w:t xml:space="preserve">„Autorský zákon“ </w:t>
      </w:r>
      <w:r w:rsidRPr="003852B8">
        <w:t>(zkráceně též „</w:t>
      </w:r>
      <w:r w:rsidRPr="003852B8">
        <w:rPr>
          <w:b/>
        </w:rPr>
        <w:t>AZ</w:t>
      </w:r>
      <w:r w:rsidRPr="003852B8">
        <w:t xml:space="preserve">“) znamená zákon č. 121/2000 Sb., </w:t>
      </w:r>
      <w:r w:rsidR="00CA69C0" w:rsidRPr="003852B8">
        <w:t>o </w:t>
      </w:r>
      <w:r w:rsidRPr="003852B8">
        <w:t>právu autorském, o právech souvisejících s právem autorským a o změně někter</w:t>
      </w:r>
      <w:r w:rsidR="00D4527D" w:rsidRPr="003852B8">
        <w:t>ých zákonů, v platném znění.</w:t>
      </w:r>
    </w:p>
    <w:p w:rsidR="00FE7DD1" w:rsidRDefault="000361FE" w:rsidP="00FE7DD1">
      <w:pPr>
        <w:pStyle w:val="Smlouva3"/>
        <w:keepNext w:val="0"/>
        <w:numPr>
          <w:ilvl w:val="0"/>
          <w:numId w:val="4"/>
        </w:numPr>
      </w:pPr>
      <w:r w:rsidRPr="003852B8">
        <w:t xml:space="preserve">Pojem </w:t>
      </w:r>
      <w:r w:rsidRPr="00B30089">
        <w:rPr>
          <w:b/>
        </w:rPr>
        <w:t>„</w:t>
      </w:r>
      <w:r w:rsidR="00B30089" w:rsidRPr="00B30089">
        <w:rPr>
          <w:b/>
        </w:rPr>
        <w:t>Ú</w:t>
      </w:r>
      <w:r w:rsidR="008E435A" w:rsidRPr="00B30089">
        <w:rPr>
          <w:b/>
        </w:rPr>
        <w:t>zemní</w:t>
      </w:r>
      <w:r w:rsidR="008E435A">
        <w:rPr>
          <w:b/>
        </w:rPr>
        <w:t xml:space="preserve"> rozhodnutí</w:t>
      </w:r>
      <w:r w:rsidRPr="003852B8">
        <w:t>“ (zkráceně též „</w:t>
      </w:r>
      <w:r w:rsidR="008E435A">
        <w:rPr>
          <w:b/>
        </w:rPr>
        <w:t>ÚR</w:t>
      </w:r>
      <w:r w:rsidRPr="003852B8">
        <w:t>“) znamená úkon příslušného obecného stavebního úřadu podle zákona č. 183/2006 Sb., o územním plánování a stavebním řádu (stavební zákon), v platném znění, který bude</w:t>
      </w:r>
      <w:r w:rsidR="006C14CD" w:rsidRPr="003852B8">
        <w:t xml:space="preserve"> podkladem pro Stavební povolení a realizaci stavby dle Projektu </w:t>
      </w:r>
      <w:r w:rsidR="00B30089">
        <w:t xml:space="preserve">a </w:t>
      </w:r>
      <w:r w:rsidR="006C14CD" w:rsidRPr="003852B8">
        <w:t>této smlouvy.</w:t>
      </w:r>
      <w:r w:rsidRPr="003852B8">
        <w:t xml:space="preserve"> </w:t>
      </w:r>
      <w:r w:rsidR="00B30089">
        <w:t>Územním rozhodnutím se podle okolností rozumí též územní souhlas podle Stavebního zákona.</w:t>
      </w:r>
    </w:p>
    <w:p w:rsidR="003B14DC" w:rsidRPr="003852B8" w:rsidRDefault="003B14DC" w:rsidP="005966C4">
      <w:pPr>
        <w:pStyle w:val="Smlouva3"/>
        <w:keepNext w:val="0"/>
        <w:numPr>
          <w:ilvl w:val="0"/>
          <w:numId w:val="4"/>
        </w:numPr>
      </w:pPr>
      <w:r w:rsidRPr="003852B8">
        <w:t>Pojem „</w:t>
      </w:r>
      <w:r w:rsidRPr="003852B8">
        <w:rPr>
          <w:b/>
        </w:rPr>
        <w:t>Stavební povolení</w:t>
      </w:r>
      <w:r w:rsidRPr="003852B8">
        <w:t>“ (zkráceně též „</w:t>
      </w:r>
      <w:r w:rsidRPr="003852B8">
        <w:rPr>
          <w:b/>
        </w:rPr>
        <w:t>SP</w:t>
      </w:r>
      <w:r w:rsidRPr="003852B8">
        <w:t xml:space="preserve">“) znamená správní rozhodnutí vydané příslušným obecným stavebním úřadem </w:t>
      </w:r>
      <w:r w:rsidR="0099796C" w:rsidRPr="003852B8">
        <w:t>podle zákona č. 183/2006 Sb., o </w:t>
      </w:r>
      <w:r w:rsidRPr="003852B8">
        <w:t xml:space="preserve">územním plánování a stavebním řádu (stavební zákon), v platném znění, kterým bude povoleno provedení </w:t>
      </w:r>
      <w:r w:rsidR="00B73264" w:rsidRPr="003852B8">
        <w:t>s</w:t>
      </w:r>
      <w:r w:rsidRPr="003852B8">
        <w:t>tavby</w:t>
      </w:r>
      <w:r w:rsidR="00B73264" w:rsidRPr="003852B8">
        <w:t xml:space="preserve"> dle Projektu </w:t>
      </w:r>
      <w:r w:rsidRPr="003852B8">
        <w:t>(viz níže) a kterým se stanoví podmínky jejího provedení.</w:t>
      </w:r>
    </w:p>
    <w:p w:rsidR="009059B6" w:rsidRPr="003852B8" w:rsidRDefault="003B14DC" w:rsidP="005966C4">
      <w:pPr>
        <w:pStyle w:val="Smlouva3"/>
        <w:keepNext w:val="0"/>
        <w:numPr>
          <w:ilvl w:val="0"/>
          <w:numId w:val="4"/>
        </w:numPr>
      </w:pPr>
      <w:r w:rsidRPr="003852B8">
        <w:lastRenderedPageBreak/>
        <w:t>Pojem „</w:t>
      </w:r>
      <w:r w:rsidRPr="003852B8">
        <w:rPr>
          <w:b/>
        </w:rPr>
        <w:t>Dokumentace pro Stavební povolení</w:t>
      </w:r>
      <w:r w:rsidRPr="003852B8">
        <w:t>“ (zkráceně též „</w:t>
      </w:r>
      <w:r w:rsidRPr="003852B8">
        <w:rPr>
          <w:b/>
        </w:rPr>
        <w:t>DSP</w:t>
      </w:r>
      <w:r w:rsidRPr="003852B8">
        <w:t xml:space="preserve">“) </w:t>
      </w:r>
      <w:r w:rsidR="00B73264" w:rsidRPr="003852B8">
        <w:t xml:space="preserve">znamená </w:t>
      </w:r>
      <w:r w:rsidR="009059B6" w:rsidRPr="003852B8">
        <w:t>dokumentace předkládaná dle S</w:t>
      </w:r>
      <w:r w:rsidR="00B73264" w:rsidRPr="003852B8">
        <w:t>tavebního zákona</w:t>
      </w:r>
      <w:r w:rsidR="009059B6" w:rsidRPr="003852B8">
        <w:t xml:space="preserve"> k žádosti o Stavební povolení, jejíž obsah a rozsah je ve smyslu § 110 odst. 5 Stavebního z</w:t>
      </w:r>
      <w:r w:rsidR="009059B6" w:rsidRPr="003852B8">
        <w:rPr>
          <w:szCs w:val="20"/>
        </w:rPr>
        <w:t xml:space="preserve">ákona </w:t>
      </w:r>
      <w:r w:rsidR="009059B6" w:rsidRPr="003852B8">
        <w:t>definován vyhlášk</w:t>
      </w:r>
      <w:r w:rsidR="00B73264" w:rsidRPr="003852B8">
        <w:t>ou</w:t>
      </w:r>
      <w:r w:rsidR="009059B6" w:rsidRPr="003852B8">
        <w:t xml:space="preserve"> č. 499/2006 Sb., o dokumentaci staveb, v platném znění. DSP musí být plně způsobilá a dostatečná jako příloha a podklad k žádosti o vydání Stavebního povolení. </w:t>
      </w:r>
    </w:p>
    <w:p w:rsidR="003B14DC" w:rsidRPr="003852B8" w:rsidRDefault="00C24307" w:rsidP="005966C4">
      <w:pPr>
        <w:pStyle w:val="Smlouva3"/>
        <w:keepNext w:val="0"/>
        <w:numPr>
          <w:ilvl w:val="0"/>
          <w:numId w:val="4"/>
        </w:numPr>
      </w:pPr>
      <w:r w:rsidRPr="003852B8">
        <w:t xml:space="preserve">Pojem </w:t>
      </w:r>
      <w:r w:rsidRPr="003852B8">
        <w:rPr>
          <w:b/>
        </w:rPr>
        <w:t>„</w:t>
      </w:r>
      <w:r w:rsidR="00A11FA2">
        <w:rPr>
          <w:b/>
        </w:rPr>
        <w:t>Dokumentace pro provádění stavby</w:t>
      </w:r>
      <w:r w:rsidRPr="003852B8">
        <w:rPr>
          <w:b/>
        </w:rPr>
        <w:t>“</w:t>
      </w:r>
      <w:r w:rsidRPr="003852B8">
        <w:t xml:space="preserve"> </w:t>
      </w:r>
      <w:r w:rsidR="00E63E9E" w:rsidRPr="003852B8">
        <w:t xml:space="preserve">(zkráceně též </w:t>
      </w:r>
      <w:r w:rsidR="00E63E9E" w:rsidRPr="003852B8">
        <w:rPr>
          <w:b/>
        </w:rPr>
        <w:t>„</w:t>
      </w:r>
      <w:r w:rsidR="00A11FA2">
        <w:rPr>
          <w:b/>
        </w:rPr>
        <w:t>DPS</w:t>
      </w:r>
      <w:r w:rsidR="00E63E9E" w:rsidRPr="003852B8">
        <w:rPr>
          <w:b/>
        </w:rPr>
        <w:t>“</w:t>
      </w:r>
      <w:r w:rsidR="00E63E9E" w:rsidRPr="003852B8">
        <w:t xml:space="preserve">) </w:t>
      </w:r>
      <w:r w:rsidR="007C3794" w:rsidRPr="003852B8">
        <w:t>znamená dokumentac</w:t>
      </w:r>
      <w:r w:rsidR="00E63E9E" w:rsidRPr="003852B8">
        <w:t>e</w:t>
      </w:r>
      <w:r w:rsidR="00E74AFE" w:rsidRPr="003852B8">
        <w:t xml:space="preserve"> pro provedení (realizaci) stavby dle Projektu jako univerzální dokumentace bez ohledu na budoucího zhotovitele stavby. </w:t>
      </w:r>
      <w:r w:rsidR="00A11FA2">
        <w:t>DPS</w:t>
      </w:r>
      <w:r w:rsidR="00E74AFE" w:rsidRPr="003852B8">
        <w:t xml:space="preserve"> bude zahrnovat mimo jiné výkaz výměr</w:t>
      </w:r>
      <w:r w:rsidR="009B0C34">
        <w:t xml:space="preserve">, tato </w:t>
      </w:r>
      <w:r w:rsidR="00A11FA2">
        <w:t>DPS</w:t>
      </w:r>
      <w:r w:rsidR="009B0C34">
        <w:t xml:space="preserve"> bude zpracována v rozsahu daného požadavky na projektovou dokumentaci staveb </w:t>
      </w:r>
      <w:r w:rsidR="001329D0">
        <w:t>dle prováděcího předpisu Zákona o veřejných zakázkách</w:t>
      </w:r>
      <w:r w:rsidR="009B0C34">
        <w:t xml:space="preserve"> (součást zadávací dokumentace pro výběrové řízení dle</w:t>
      </w:r>
      <w:r w:rsidR="001329D0">
        <w:t xml:space="preserve"> Z</w:t>
      </w:r>
      <w:r w:rsidR="009B0C34">
        <w:t>ákona o veřejných zakázk</w:t>
      </w:r>
      <w:r w:rsidR="001329D0">
        <w:t>ách).</w:t>
      </w:r>
      <w:r w:rsidRPr="003852B8">
        <w:t xml:space="preserve"> </w:t>
      </w:r>
    </w:p>
    <w:p w:rsidR="003B14DC" w:rsidRPr="003852B8" w:rsidRDefault="003B14DC" w:rsidP="005966C4">
      <w:pPr>
        <w:pStyle w:val="Smlouva3"/>
        <w:keepNext w:val="0"/>
        <w:numPr>
          <w:ilvl w:val="0"/>
          <w:numId w:val="4"/>
        </w:numPr>
      </w:pPr>
      <w:r w:rsidRPr="003852B8">
        <w:t>Pojem „</w:t>
      </w:r>
      <w:r w:rsidRPr="003852B8">
        <w:rPr>
          <w:b/>
        </w:rPr>
        <w:t>Inženýrská činnost</w:t>
      </w:r>
      <w:r w:rsidRPr="003852B8">
        <w:t>“ (zkráceně též „</w:t>
      </w:r>
      <w:r w:rsidRPr="003852B8">
        <w:rPr>
          <w:b/>
        </w:rPr>
        <w:t>IČ</w:t>
      </w:r>
      <w:r w:rsidRPr="003852B8">
        <w:t>“) má význam definovaný v čl.</w:t>
      </w:r>
      <w:r w:rsidR="0099796C" w:rsidRPr="003852B8">
        <w:t xml:space="preserve"> </w:t>
      </w:r>
      <w:r w:rsidR="00B73264" w:rsidRPr="003852B8">
        <w:t>6.</w:t>
      </w:r>
      <w:r w:rsidRPr="003852B8">
        <w:t xml:space="preserve"> této smlouvy.</w:t>
      </w:r>
    </w:p>
    <w:p w:rsidR="006316D4" w:rsidRDefault="006316D4" w:rsidP="005966C4">
      <w:pPr>
        <w:pStyle w:val="Smlouva3"/>
        <w:keepNext w:val="0"/>
        <w:numPr>
          <w:ilvl w:val="0"/>
          <w:numId w:val="4"/>
        </w:numPr>
      </w:pPr>
      <w:r w:rsidRPr="003852B8">
        <w:t xml:space="preserve">Pojem </w:t>
      </w:r>
      <w:r w:rsidRPr="003852B8">
        <w:rPr>
          <w:b/>
        </w:rPr>
        <w:t xml:space="preserve">„Místo plnění“ </w:t>
      </w:r>
      <w:r w:rsidRPr="003852B8">
        <w:t xml:space="preserve">znamená budovu ve vlastnictví Objednatele nacházející se v areálu sídla Objednatele označenou jako </w:t>
      </w:r>
      <w:r w:rsidR="00EB2E9C">
        <w:t xml:space="preserve">pavilon </w:t>
      </w:r>
      <w:r w:rsidR="001329D0">
        <w:t xml:space="preserve">„CH“ </w:t>
      </w:r>
      <w:r w:rsidR="00461F0B">
        <w:t>a její okolí</w:t>
      </w:r>
      <w:r w:rsidRPr="003852B8">
        <w:t xml:space="preserve"> nacházející se na pozemku p. č.</w:t>
      </w:r>
      <w:r w:rsidR="00461F0B">
        <w:t xml:space="preserve"> </w:t>
      </w:r>
      <w:r w:rsidR="004D773D">
        <w:t>1246, 1247/</w:t>
      </w:r>
      <w:r w:rsidR="00461F0B">
        <w:t xml:space="preserve">8, 1247/18, 1247/19 </w:t>
      </w:r>
      <w:r w:rsidRPr="003852B8">
        <w:t xml:space="preserve">v k. ú. </w:t>
      </w:r>
      <w:r w:rsidR="003852B8">
        <w:t>České Budějovice 7</w:t>
      </w:r>
      <w:r w:rsidR="00E63E9E" w:rsidRPr="003852B8">
        <w:t>.</w:t>
      </w:r>
      <w:r w:rsidRPr="003852B8">
        <w:t xml:space="preserve">  </w:t>
      </w:r>
    </w:p>
    <w:p w:rsidR="003B14DC" w:rsidRPr="00C422AE" w:rsidRDefault="003B14DC" w:rsidP="005966C4">
      <w:pPr>
        <w:pStyle w:val="Smlouva3"/>
        <w:keepNext w:val="0"/>
        <w:numPr>
          <w:ilvl w:val="0"/>
          <w:numId w:val="4"/>
        </w:numPr>
      </w:pPr>
      <w:r w:rsidRPr="00C422AE">
        <w:t>Pojem „</w:t>
      </w:r>
      <w:r w:rsidR="006316D4" w:rsidRPr="00C422AE">
        <w:rPr>
          <w:b/>
        </w:rPr>
        <w:t>Projekt</w:t>
      </w:r>
      <w:r w:rsidRPr="00C422AE">
        <w:t xml:space="preserve">“ </w:t>
      </w:r>
      <w:r w:rsidR="0041218D" w:rsidRPr="00C422AE">
        <w:t xml:space="preserve">znamená plánovanou stavbu Objednatele </w:t>
      </w:r>
      <w:r w:rsidR="001329D0" w:rsidRPr="00C422AE">
        <w:rPr>
          <w:b/>
          <w:i/>
        </w:rPr>
        <w:t>„</w:t>
      </w:r>
      <w:r w:rsidR="00C422AE" w:rsidRPr="00C422AE">
        <w:rPr>
          <w:b/>
          <w:i/>
        </w:rPr>
        <w:t xml:space="preserve">Přístavba a rekonstrukce pavilonu „CH“ Nemocnice České Budějovice, a.s. – </w:t>
      </w:r>
      <w:r w:rsidR="00DC2212">
        <w:rPr>
          <w:b/>
          <w:i/>
        </w:rPr>
        <w:t>2</w:t>
      </w:r>
      <w:r w:rsidR="00C422AE" w:rsidRPr="00C422AE">
        <w:rPr>
          <w:b/>
          <w:i/>
        </w:rPr>
        <w:t>. etapa“.</w:t>
      </w:r>
    </w:p>
    <w:p w:rsidR="003B14DC" w:rsidRDefault="003B14DC" w:rsidP="005966C4">
      <w:pPr>
        <w:pStyle w:val="Smlouva3"/>
        <w:keepNext w:val="0"/>
        <w:numPr>
          <w:ilvl w:val="0"/>
          <w:numId w:val="4"/>
        </w:numPr>
      </w:pPr>
      <w:r w:rsidRPr="003852B8">
        <w:t>Pojem „</w:t>
      </w:r>
      <w:r w:rsidRPr="003852B8">
        <w:rPr>
          <w:b/>
        </w:rPr>
        <w:t xml:space="preserve">Dokumentace pro Územní </w:t>
      </w:r>
      <w:r w:rsidR="00BE3E4F">
        <w:rPr>
          <w:b/>
        </w:rPr>
        <w:t>souhlas</w:t>
      </w:r>
      <w:r w:rsidRPr="003852B8">
        <w:t>“ (zkráceně též „</w:t>
      </w:r>
      <w:r w:rsidR="008E435A" w:rsidRPr="003852B8">
        <w:rPr>
          <w:b/>
        </w:rPr>
        <w:t>DÚ</w:t>
      </w:r>
      <w:r w:rsidR="00BE3E4F">
        <w:rPr>
          <w:b/>
        </w:rPr>
        <w:t>S</w:t>
      </w:r>
      <w:r w:rsidRPr="003852B8">
        <w:t>“) znamená dokumentaci</w:t>
      </w:r>
      <w:r w:rsidR="000361FE" w:rsidRPr="003852B8">
        <w:t xml:space="preserve"> předkládanou dle Stavebního zákona k žádosti o Územní </w:t>
      </w:r>
      <w:r w:rsidR="00BE3E4F">
        <w:t>souhlas</w:t>
      </w:r>
      <w:r w:rsidR="006C14CD" w:rsidRPr="003852B8">
        <w:t>.</w:t>
      </w:r>
      <w:r w:rsidR="000361FE" w:rsidRPr="003852B8">
        <w:t xml:space="preserve"> </w:t>
      </w:r>
    </w:p>
    <w:p w:rsidR="003B14DC" w:rsidRPr="003852B8" w:rsidRDefault="003B14DC" w:rsidP="005966C4">
      <w:pPr>
        <w:pStyle w:val="Smlouva3"/>
        <w:keepNext w:val="0"/>
        <w:numPr>
          <w:ilvl w:val="0"/>
          <w:numId w:val="4"/>
        </w:numPr>
      </w:pPr>
      <w:r w:rsidRPr="003852B8">
        <w:t>Pojem „</w:t>
      </w:r>
      <w:r w:rsidRPr="003852B8">
        <w:rPr>
          <w:b/>
        </w:rPr>
        <w:t>Územní řízení</w:t>
      </w:r>
      <w:r w:rsidRPr="003852B8">
        <w:t>“ znamená řízení</w:t>
      </w:r>
      <w:r w:rsidR="00080FB8" w:rsidRPr="003852B8">
        <w:t xml:space="preserve"> zahájené za účelem vydání Územního </w:t>
      </w:r>
      <w:r w:rsidR="00BE3E4F">
        <w:t>souhlasu</w:t>
      </w:r>
      <w:r w:rsidRPr="003852B8">
        <w:t>.</w:t>
      </w:r>
    </w:p>
    <w:p w:rsidR="003B14DC" w:rsidRPr="003852B8" w:rsidRDefault="003B14DC" w:rsidP="005966C4">
      <w:pPr>
        <w:pStyle w:val="Smlouva3"/>
        <w:keepNext w:val="0"/>
        <w:numPr>
          <w:ilvl w:val="0"/>
          <w:numId w:val="4"/>
        </w:numPr>
      </w:pPr>
      <w:r w:rsidRPr="003852B8">
        <w:t>Pojem „</w:t>
      </w:r>
      <w:r w:rsidRPr="003852B8">
        <w:rPr>
          <w:b/>
        </w:rPr>
        <w:t>Stavební řízení</w:t>
      </w:r>
      <w:r w:rsidRPr="003852B8">
        <w:t>“ znamená správní řízení zahájené za účelem vydání Stavebního povolení.</w:t>
      </w:r>
    </w:p>
    <w:p w:rsidR="004B5CEC" w:rsidRPr="003852B8" w:rsidRDefault="004B5CEC" w:rsidP="004B5CEC">
      <w:pPr>
        <w:pStyle w:val="Smlouva3"/>
        <w:keepNext w:val="0"/>
        <w:numPr>
          <w:ilvl w:val="0"/>
          <w:numId w:val="4"/>
        </w:numPr>
      </w:pPr>
      <w:r w:rsidRPr="003852B8">
        <w:t>Pojem „</w:t>
      </w:r>
      <w:r w:rsidRPr="003852B8">
        <w:rPr>
          <w:b/>
        </w:rPr>
        <w:t>Dílo</w:t>
      </w:r>
      <w:r w:rsidRPr="003852B8">
        <w:t xml:space="preserve">“ znamená souhrnně ta plnění, ke kterým se zavazuje </w:t>
      </w:r>
      <w:r>
        <w:t xml:space="preserve">Poskytovatel </w:t>
      </w:r>
      <w:r w:rsidRPr="003852B8">
        <w:t xml:space="preserve">v této smlouvě, pokud splňují podmínky uvedené v ustanovení § </w:t>
      </w:r>
      <w:r>
        <w:t xml:space="preserve">2586 a </w:t>
      </w:r>
      <w:proofErr w:type="spellStart"/>
      <w:r>
        <w:t>násl</w:t>
      </w:r>
      <w:proofErr w:type="spellEnd"/>
      <w:r w:rsidR="00A11FA2">
        <w:t>.</w:t>
      </w:r>
      <w:r w:rsidRPr="003852B8">
        <w:t xml:space="preserve"> zákona č. </w:t>
      </w:r>
      <w:r>
        <w:t>89/2012</w:t>
      </w:r>
      <w:r w:rsidRPr="003852B8">
        <w:t xml:space="preserve"> Sb., </w:t>
      </w:r>
      <w:r>
        <w:t>občanský zákoník</w:t>
      </w:r>
      <w:r w:rsidRPr="003852B8">
        <w:t>, v platném znění</w:t>
      </w:r>
      <w:r w:rsidR="00A11FA2">
        <w:t>.</w:t>
      </w:r>
    </w:p>
    <w:p w:rsidR="003B14DC" w:rsidRDefault="003B14DC" w:rsidP="003B14DC">
      <w:pPr>
        <w:pStyle w:val="Smlouva1"/>
        <w:keepNext w:val="0"/>
      </w:pPr>
      <w:bookmarkStart w:id="4" w:name="_Toc203810419"/>
      <w:r>
        <w:t>Předmět smlouvy</w:t>
      </w:r>
      <w:bookmarkEnd w:id="4"/>
    </w:p>
    <w:p w:rsidR="003B14DC" w:rsidRDefault="00080FB8" w:rsidP="003B14DC">
      <w:pPr>
        <w:pStyle w:val="Smlouva2"/>
        <w:keepNext w:val="0"/>
      </w:pPr>
      <w:bookmarkStart w:id="5" w:name="_Toc203810420"/>
      <w:r>
        <w:t xml:space="preserve">Závazek Poskytovatele </w:t>
      </w:r>
      <w:bookmarkEnd w:id="5"/>
    </w:p>
    <w:p w:rsidR="001A6A3E" w:rsidRPr="0018436C" w:rsidRDefault="001A6A3E" w:rsidP="001A6A3E">
      <w:pPr>
        <w:pStyle w:val="Smlouva3"/>
        <w:keepNext w:val="0"/>
      </w:pPr>
      <w:r w:rsidRPr="0018436C">
        <w:t>Předmětem této s</w:t>
      </w:r>
      <w:r w:rsidR="00461F0B">
        <w:t>mlouvy je závazek Poskytovatele</w:t>
      </w:r>
      <w:r w:rsidRPr="0018436C">
        <w:t>:</w:t>
      </w:r>
    </w:p>
    <w:p w:rsidR="00D56E29" w:rsidRPr="00BC5989" w:rsidRDefault="001A6A3E" w:rsidP="001A6A3E">
      <w:pPr>
        <w:pStyle w:val="Smlouva3"/>
        <w:keepNext w:val="0"/>
        <w:numPr>
          <w:ilvl w:val="0"/>
          <w:numId w:val="8"/>
        </w:numPr>
      </w:pPr>
      <w:r w:rsidRPr="00BC5989">
        <w:t xml:space="preserve">dokončit a předat Objednateli </w:t>
      </w:r>
    </w:p>
    <w:p w:rsidR="00BE3E4F" w:rsidRPr="00BC5989" w:rsidRDefault="00A11FA2" w:rsidP="00A11FA2">
      <w:pPr>
        <w:pStyle w:val="Smlouva3"/>
        <w:keepNext w:val="0"/>
        <w:numPr>
          <w:ilvl w:val="0"/>
          <w:numId w:val="17"/>
        </w:numPr>
      </w:pPr>
      <w:r>
        <w:t>dokumentaci pro provádění stavby včetně</w:t>
      </w:r>
      <w:r w:rsidR="00BE3E4F">
        <w:t xml:space="preserve"> dokumentac</w:t>
      </w:r>
      <w:r>
        <w:t>e pro zadávací řízení na výběr zhotovitele stavby</w:t>
      </w:r>
      <w:r w:rsidR="00BE3E4F">
        <w:t xml:space="preserve"> (</w:t>
      </w:r>
      <w:r>
        <w:t>DPS</w:t>
      </w:r>
      <w:r w:rsidR="00BE3E4F">
        <w:t xml:space="preserve">) </w:t>
      </w:r>
    </w:p>
    <w:p w:rsidR="001A6A3E" w:rsidRPr="0018436C" w:rsidRDefault="001A6A3E" w:rsidP="001A6A3E">
      <w:pPr>
        <w:pStyle w:val="Smlouva3"/>
        <w:keepNext w:val="0"/>
        <w:numPr>
          <w:ilvl w:val="0"/>
          <w:numId w:val="8"/>
        </w:numPr>
      </w:pPr>
      <w:r w:rsidRPr="00BC5989">
        <w:t>provedení dalších činností a vykonání dalších prací, které jsou stanoveny v této smlouvě, nebo které jsou v nezbytném</w:t>
      </w:r>
      <w:r w:rsidRPr="0018436C">
        <w:t xml:space="preserve"> rozsahu potřebné ke splnění vymezeného předmětu smlouvy. </w:t>
      </w:r>
    </w:p>
    <w:p w:rsidR="003B14DC" w:rsidRDefault="003B14DC" w:rsidP="00AB0F5A">
      <w:pPr>
        <w:pStyle w:val="Smlouva2"/>
      </w:pPr>
      <w:bookmarkStart w:id="6" w:name="_Toc203810422"/>
      <w:r>
        <w:t>Závazek Objednatele</w:t>
      </w:r>
      <w:bookmarkEnd w:id="6"/>
    </w:p>
    <w:p w:rsidR="003B14DC" w:rsidRPr="0052186C" w:rsidRDefault="00124DF8" w:rsidP="003B14DC">
      <w:pPr>
        <w:pStyle w:val="Smlouva3"/>
        <w:keepNext w:val="0"/>
      </w:pPr>
      <w:r>
        <w:t>Objednatel se naproti tomu zavazuje</w:t>
      </w:r>
      <w:r w:rsidR="003B14DC" w:rsidRPr="0052186C">
        <w:t>:</w:t>
      </w:r>
    </w:p>
    <w:p w:rsidR="003B14DC" w:rsidRDefault="003B14DC" w:rsidP="005966C4">
      <w:pPr>
        <w:pStyle w:val="Smlouva3"/>
        <w:keepNext w:val="0"/>
        <w:numPr>
          <w:ilvl w:val="0"/>
          <w:numId w:val="5"/>
        </w:numPr>
      </w:pPr>
      <w:r w:rsidRPr="0052186C">
        <w:t>zaplatit cenu způsobem a za</w:t>
      </w:r>
      <w:r w:rsidR="00AB0F5A">
        <w:t xml:space="preserve"> podmínek sjednaných v článku </w:t>
      </w:r>
      <w:r w:rsidR="005950D2">
        <w:t xml:space="preserve">8. </w:t>
      </w:r>
      <w:r w:rsidRPr="0052186C">
        <w:t>této smlouvy;</w:t>
      </w:r>
    </w:p>
    <w:p w:rsidR="003B14DC" w:rsidRDefault="003B14DC" w:rsidP="005966C4">
      <w:pPr>
        <w:pStyle w:val="Smlouva3"/>
        <w:keepNext w:val="0"/>
        <w:numPr>
          <w:ilvl w:val="0"/>
          <w:numId w:val="5"/>
        </w:numPr>
      </w:pPr>
      <w:r w:rsidRPr="0052186C">
        <w:t>poskytnout Poskytovatel</w:t>
      </w:r>
      <w:r w:rsidR="00AB0F5A">
        <w:t>i podklady v souladu s článkem 4</w:t>
      </w:r>
      <w:r w:rsidR="0023520E">
        <w:t>.</w:t>
      </w:r>
      <w:r w:rsidRPr="0052186C">
        <w:t xml:space="preserve"> této smlouvy;</w:t>
      </w:r>
    </w:p>
    <w:p w:rsidR="003B14DC" w:rsidRDefault="003B14DC" w:rsidP="005966C4">
      <w:pPr>
        <w:pStyle w:val="Smlouva3"/>
        <w:keepNext w:val="0"/>
        <w:numPr>
          <w:ilvl w:val="0"/>
          <w:numId w:val="5"/>
        </w:numPr>
      </w:pPr>
      <w:r w:rsidRPr="0052186C">
        <w:t>poskytnout Poskytovateli součinnost a splnit</w:t>
      </w:r>
      <w:r w:rsidR="00482ADF">
        <w:t xml:space="preserve"> další </w:t>
      </w:r>
      <w:r w:rsidRPr="0052186C">
        <w:t>p</w:t>
      </w:r>
      <w:r w:rsidR="00AB0F5A">
        <w:t xml:space="preserve">ovinnosti </w:t>
      </w:r>
      <w:r w:rsidR="00482ADF">
        <w:t>stanovené touto smlouvou.</w:t>
      </w:r>
    </w:p>
    <w:p w:rsidR="00BE3E4F" w:rsidRDefault="00BE3E4F" w:rsidP="00BE3E4F">
      <w:pPr>
        <w:pStyle w:val="Smlouva3"/>
        <w:keepNext w:val="0"/>
        <w:numPr>
          <w:ilvl w:val="0"/>
          <w:numId w:val="0"/>
        </w:numPr>
        <w:ind w:left="1080"/>
      </w:pPr>
    </w:p>
    <w:p w:rsidR="00911477" w:rsidRDefault="00911477" w:rsidP="00BE3E4F">
      <w:pPr>
        <w:pStyle w:val="Smlouva3"/>
        <w:keepNext w:val="0"/>
        <w:numPr>
          <w:ilvl w:val="0"/>
          <w:numId w:val="0"/>
        </w:numPr>
        <w:ind w:left="1080"/>
      </w:pPr>
    </w:p>
    <w:p w:rsidR="003B14DC" w:rsidRPr="003C0931" w:rsidRDefault="003B14DC" w:rsidP="003B14DC">
      <w:pPr>
        <w:pStyle w:val="Smlouva1"/>
        <w:keepNext w:val="0"/>
        <w:jc w:val="both"/>
        <w:rPr>
          <w:sz w:val="20"/>
          <w:szCs w:val="20"/>
        </w:rPr>
      </w:pPr>
      <w:bookmarkStart w:id="7" w:name="_Toc203810423"/>
      <w:r>
        <w:lastRenderedPageBreak/>
        <w:t xml:space="preserve">Podklady </w:t>
      </w:r>
      <w:r w:rsidR="00000B89">
        <w:t>O</w:t>
      </w:r>
      <w:r w:rsidR="003748D9">
        <w:t>bjednatele</w:t>
      </w:r>
      <w:bookmarkEnd w:id="7"/>
      <w:r w:rsidRPr="003C0931">
        <w:rPr>
          <w:sz w:val="20"/>
          <w:szCs w:val="20"/>
        </w:rPr>
        <w:tab/>
      </w:r>
    </w:p>
    <w:p w:rsidR="00000B89" w:rsidRPr="00461F0B" w:rsidRDefault="00000B89" w:rsidP="00C24307">
      <w:pPr>
        <w:pStyle w:val="Smlouva3"/>
        <w:rPr>
          <w:smallCaps/>
          <w:szCs w:val="20"/>
        </w:rPr>
      </w:pPr>
      <w:r w:rsidRPr="00461F0B">
        <w:rPr>
          <w:smallCaps/>
        </w:rPr>
        <w:t>P</w:t>
      </w:r>
      <w:r w:rsidRPr="00461F0B">
        <w:t>oskytovatel</w:t>
      </w:r>
      <w:r w:rsidRPr="00461F0B">
        <w:rPr>
          <w:smallCaps/>
        </w:rPr>
        <w:t xml:space="preserve"> </w:t>
      </w:r>
      <w:r w:rsidRPr="00461F0B">
        <w:t>podpisem této smlouvy potvrzuje, že jsou mu známy všechny výše uvedené podklady, že jsou úplné, že se s nimi podrobně seznámil a neshledal v nich žádné vady, nedostatky či nesrovnalosti</w:t>
      </w:r>
      <w:r w:rsidRPr="00461F0B">
        <w:rPr>
          <w:smallCaps/>
        </w:rPr>
        <w:t xml:space="preserve"> </w:t>
      </w:r>
      <w:r w:rsidRPr="00461F0B">
        <w:t xml:space="preserve">bránící řádnému provedení </w:t>
      </w:r>
      <w:r w:rsidR="00ED572B" w:rsidRPr="00461F0B">
        <w:t>D</w:t>
      </w:r>
      <w:r w:rsidRPr="00461F0B">
        <w:t>íla a plnění povinností dle této smlouvy.</w:t>
      </w:r>
      <w:r w:rsidRPr="00461F0B">
        <w:rPr>
          <w:smallCaps/>
        </w:rPr>
        <w:t xml:space="preserve"> </w:t>
      </w:r>
      <w:r w:rsidRPr="00461F0B">
        <w:t>Poskytovatel prohlašuje, že při vynaložení veškeré odborné péče nezjistil žádnou chybu, opomenutí, nejasnost či nesrovnalost v předaných podkladech a že jim plně porozuměl.</w:t>
      </w:r>
    </w:p>
    <w:p w:rsidR="00ED572B" w:rsidRPr="00461F0B" w:rsidRDefault="00C24307" w:rsidP="00C24307">
      <w:pPr>
        <w:pStyle w:val="Smlouva3"/>
        <w:rPr>
          <w:smallCaps/>
          <w:szCs w:val="20"/>
        </w:rPr>
      </w:pPr>
      <w:r w:rsidRPr="00461F0B">
        <w:t>Objednatel je oprávněn i po uzavření této smlouvy dávat Poskytovateli další podklady a pokyny</w:t>
      </w:r>
      <w:r w:rsidR="00ED572B" w:rsidRPr="00461F0B">
        <w:t xml:space="preserve"> (dále jen </w:t>
      </w:r>
      <w:r w:rsidR="00ED572B" w:rsidRPr="00461F0B">
        <w:rPr>
          <w:b/>
        </w:rPr>
        <w:t>„Dodatečné podklady“</w:t>
      </w:r>
      <w:r w:rsidR="00ED572B" w:rsidRPr="00461F0B">
        <w:t>)</w:t>
      </w:r>
      <w:r w:rsidRPr="00461F0B">
        <w:t xml:space="preserve">, kterými je Objednatel oprávněn doplňovat a měnit </w:t>
      </w:r>
      <w:r w:rsidR="00000B89" w:rsidRPr="00461F0B">
        <w:t>své požadavky na plnění závazku Poskytovatele</w:t>
      </w:r>
      <w:r w:rsidR="00ED572B" w:rsidRPr="00461F0B">
        <w:t xml:space="preserve">, zejména s ohledem na upřesňování konečné podoby plánované stavby dle Projektu. Poskytovatel se zavazuje tyto </w:t>
      </w:r>
      <w:r w:rsidR="00A712E8" w:rsidRPr="00461F0B">
        <w:t>D</w:t>
      </w:r>
      <w:r w:rsidR="00ED572B" w:rsidRPr="00461F0B">
        <w:t>odatečné podklady respektovat.</w:t>
      </w:r>
    </w:p>
    <w:p w:rsidR="00ED572B" w:rsidRPr="00461F0B" w:rsidRDefault="00ED572B" w:rsidP="00C24307">
      <w:pPr>
        <w:pStyle w:val="Smlouva3"/>
        <w:rPr>
          <w:smallCaps/>
          <w:szCs w:val="20"/>
        </w:rPr>
      </w:pPr>
      <w:r w:rsidRPr="00461F0B">
        <w:t xml:space="preserve">Pokud Dodatečné podklady budou mít </w:t>
      </w:r>
      <w:r w:rsidR="00A712E8" w:rsidRPr="00461F0B">
        <w:t xml:space="preserve">podstatný </w:t>
      </w:r>
      <w:r w:rsidRPr="00461F0B">
        <w:t>vliv na plnění termínů dle čl. 7. této smlouvy, je Poskytovatel povinen na to Objednatele bez zbytečného odkladu, nejpozději do tří (3) pracovních dnů, upozornit, a projednat s Objednatelem prodloužení termínů stanovených v čl. 7</w:t>
      </w:r>
      <w:r w:rsidR="00A712E8" w:rsidRPr="00461F0B">
        <w:t>.</w:t>
      </w:r>
      <w:r w:rsidRPr="00461F0B">
        <w:t xml:space="preserve"> této smlouvy, jinak není Poskytovatel oprávněn v případě nesplnění termín</w:t>
      </w:r>
      <w:r w:rsidR="00A712E8" w:rsidRPr="00461F0B">
        <w:t>ů</w:t>
      </w:r>
      <w:r w:rsidRPr="00461F0B">
        <w:t xml:space="preserve"> dle čl. 7</w:t>
      </w:r>
      <w:r w:rsidR="00A712E8" w:rsidRPr="00461F0B">
        <w:t>.</w:t>
      </w:r>
      <w:r w:rsidRPr="00461F0B">
        <w:t xml:space="preserve"> této smlouvy odvolávat se na Dodatečné podklady.</w:t>
      </w:r>
    </w:p>
    <w:p w:rsidR="00C24307" w:rsidRPr="00461F0B" w:rsidRDefault="00ED572B" w:rsidP="00C24307">
      <w:pPr>
        <w:pStyle w:val="Smlouva3"/>
        <w:rPr>
          <w:smallCaps/>
          <w:szCs w:val="20"/>
        </w:rPr>
      </w:pPr>
      <w:r w:rsidRPr="00461F0B">
        <w:t>Pokud se v důsledku Dodatečných podkladů mají podstatným způsobem navýšit náklady Poskytovatele na plnění jeho závazku, je Poskytovatel povinen na to Objednatele bez zbytečného odkladu, nejpozději do tří (3) pracovních dnů, upozornit, a projednat s Objednatelem navýšení ceny stanovené v čl. 8</w:t>
      </w:r>
      <w:r w:rsidR="00A712E8" w:rsidRPr="00461F0B">
        <w:t>.</w:t>
      </w:r>
      <w:r w:rsidRPr="00461F0B">
        <w:t xml:space="preserve"> této smlouvy, jinak není Poskytovatel oprávněn domáhat se navýšení ceny dle čl. 8</w:t>
      </w:r>
      <w:r w:rsidR="00A712E8" w:rsidRPr="00461F0B">
        <w:t>.</w:t>
      </w:r>
      <w:r w:rsidRPr="00461F0B">
        <w:t xml:space="preserve"> této smlouvy. </w:t>
      </w:r>
    </w:p>
    <w:p w:rsidR="003B14DC" w:rsidRPr="00461F0B" w:rsidRDefault="003B14DC" w:rsidP="003B14DC">
      <w:pPr>
        <w:pStyle w:val="Smlouva3"/>
        <w:keepNext w:val="0"/>
      </w:pPr>
      <w:r w:rsidRPr="00461F0B">
        <w:rPr>
          <w:szCs w:val="20"/>
        </w:rPr>
        <w:t>Poskytovatel si je vědom té skutečnosti, že zásadními hledisky, kter</w:t>
      </w:r>
      <w:r w:rsidR="005322B5" w:rsidRPr="00461F0B">
        <w:rPr>
          <w:szCs w:val="20"/>
        </w:rPr>
        <w:t>á</w:t>
      </w:r>
      <w:r w:rsidRPr="00461F0B">
        <w:rPr>
          <w:szCs w:val="20"/>
        </w:rPr>
        <w:t xml:space="preserve"> je třeba mít na zřeteli při plnění všech jeho povinností dle této smlouvy, jsou hlediska včasnosti, úspornosti navrženého řešení, jakož i hledisko bezpečnosti a vysoké kvality navrženého řešení. </w:t>
      </w:r>
    </w:p>
    <w:p w:rsidR="00DB267F" w:rsidRPr="00461F0B" w:rsidRDefault="003B14DC" w:rsidP="003B14DC">
      <w:pPr>
        <w:pStyle w:val="Smlouva3"/>
        <w:keepNext w:val="0"/>
      </w:pPr>
      <w:r w:rsidRPr="00461F0B">
        <w:rPr>
          <w:szCs w:val="20"/>
        </w:rPr>
        <w:t xml:space="preserve">Poskytovatel je povinen se při plnění závazků dle této smlouvy řídit též jednotlivými dokumentacemi zhotovovanými na základě této smlouvy, a to poté, co budou bez vad a nedodělků předány Objednateli.   </w:t>
      </w:r>
    </w:p>
    <w:p w:rsidR="003B14DC" w:rsidRPr="00950DD3" w:rsidRDefault="009059B6" w:rsidP="003B14DC">
      <w:pPr>
        <w:pStyle w:val="Smlouva1"/>
        <w:keepNext w:val="0"/>
        <w:ind w:left="426" w:hanging="426"/>
        <w:rPr>
          <w:sz w:val="20"/>
          <w:szCs w:val="20"/>
        </w:rPr>
      </w:pPr>
      <w:bookmarkStart w:id="8" w:name="_Toc203810426"/>
      <w:r>
        <w:t>Požadavky na plnění Poskytovatele</w:t>
      </w:r>
      <w:bookmarkEnd w:id="8"/>
      <w:r w:rsidR="003B14DC">
        <w:t xml:space="preserve"> </w:t>
      </w:r>
    </w:p>
    <w:p w:rsidR="003B14DC" w:rsidRPr="00BC5989" w:rsidRDefault="00A431F7" w:rsidP="003B14DC">
      <w:pPr>
        <w:pStyle w:val="Smlouva2"/>
        <w:keepNext w:val="0"/>
      </w:pPr>
      <w:r w:rsidRPr="00BC5989">
        <w:t>P</w:t>
      </w:r>
      <w:r w:rsidR="009059B6" w:rsidRPr="00BC5989">
        <w:t>ožadavky</w:t>
      </w:r>
      <w:r w:rsidR="003B14DC" w:rsidRPr="00BC5989">
        <w:t xml:space="preserve"> </w:t>
      </w:r>
      <w:r w:rsidR="009059B6" w:rsidRPr="00BC5989">
        <w:t xml:space="preserve">na </w:t>
      </w:r>
      <w:r w:rsidR="00F363BA">
        <w:t>DPS</w:t>
      </w:r>
      <w:r w:rsidR="008E435A" w:rsidRPr="00BC5989">
        <w:t xml:space="preserve"> </w:t>
      </w:r>
    </w:p>
    <w:p w:rsidR="009059B6" w:rsidRPr="0018436C" w:rsidRDefault="009059B6" w:rsidP="003B14DC">
      <w:pPr>
        <w:pStyle w:val="Smlouva3"/>
        <w:keepNext w:val="0"/>
        <w:rPr>
          <w:szCs w:val="20"/>
        </w:rPr>
      </w:pPr>
      <w:r w:rsidRPr="00BC5989">
        <w:rPr>
          <w:szCs w:val="20"/>
        </w:rPr>
        <w:t>Poskytovatel</w:t>
      </w:r>
      <w:r w:rsidRPr="0018436C">
        <w:rPr>
          <w:szCs w:val="20"/>
        </w:rPr>
        <w:t xml:space="preserve"> se zavazuje zpracovat </w:t>
      </w:r>
      <w:r w:rsidR="00F363BA">
        <w:rPr>
          <w:szCs w:val="20"/>
        </w:rPr>
        <w:t xml:space="preserve">DPS </w:t>
      </w:r>
      <w:r w:rsidRPr="0018436C">
        <w:rPr>
          <w:szCs w:val="20"/>
        </w:rPr>
        <w:t xml:space="preserve">na svůj náklad a nebezpečí.  </w:t>
      </w:r>
    </w:p>
    <w:p w:rsidR="009059B6" w:rsidRPr="0018436C" w:rsidRDefault="009059B6" w:rsidP="003B14DC">
      <w:pPr>
        <w:pStyle w:val="Smlouva3"/>
        <w:keepNext w:val="0"/>
        <w:rPr>
          <w:szCs w:val="20"/>
        </w:rPr>
      </w:pPr>
      <w:r w:rsidRPr="0018436C">
        <w:rPr>
          <w:szCs w:val="20"/>
        </w:rPr>
        <w:t xml:space="preserve">Poskytovatel se zavazuje provést </w:t>
      </w:r>
      <w:r w:rsidR="00F363BA">
        <w:rPr>
          <w:szCs w:val="20"/>
        </w:rPr>
        <w:t>DPS</w:t>
      </w:r>
      <w:r w:rsidR="008E435A">
        <w:rPr>
          <w:szCs w:val="20"/>
        </w:rPr>
        <w:t xml:space="preserve"> </w:t>
      </w:r>
      <w:r w:rsidRPr="0018436C">
        <w:rPr>
          <w:szCs w:val="20"/>
        </w:rPr>
        <w:t>tak, aby výsledek i způsob provádění odpovídaly obecně závazným právním předpisům</w:t>
      </w:r>
      <w:r w:rsidR="00A712E8" w:rsidRPr="0018436C">
        <w:rPr>
          <w:szCs w:val="20"/>
        </w:rPr>
        <w:t>,</w:t>
      </w:r>
      <w:r w:rsidRPr="0018436C">
        <w:rPr>
          <w:szCs w:val="20"/>
        </w:rPr>
        <w:t xml:space="preserve"> zejména SZ a </w:t>
      </w:r>
      <w:r w:rsidR="00C24307" w:rsidRPr="0018436C">
        <w:rPr>
          <w:szCs w:val="20"/>
        </w:rPr>
        <w:t>prováděcím předpisům</w:t>
      </w:r>
      <w:r w:rsidR="00A712E8" w:rsidRPr="0018436C">
        <w:rPr>
          <w:szCs w:val="20"/>
        </w:rPr>
        <w:t xml:space="preserve"> k SZ</w:t>
      </w:r>
      <w:r w:rsidR="00C24307" w:rsidRPr="0018436C">
        <w:rPr>
          <w:szCs w:val="20"/>
        </w:rPr>
        <w:t xml:space="preserve">, </w:t>
      </w:r>
      <w:r w:rsidR="00A712E8" w:rsidRPr="0018436C">
        <w:rPr>
          <w:szCs w:val="20"/>
        </w:rPr>
        <w:t xml:space="preserve">technickým normám </w:t>
      </w:r>
      <w:r w:rsidR="00C24307" w:rsidRPr="0018436C">
        <w:rPr>
          <w:szCs w:val="20"/>
        </w:rPr>
        <w:t>ČSN</w:t>
      </w:r>
      <w:r w:rsidR="00A712E8" w:rsidRPr="0018436C">
        <w:rPr>
          <w:szCs w:val="20"/>
        </w:rPr>
        <w:t xml:space="preserve"> a jiným závazným normám v daném odvětví</w:t>
      </w:r>
      <w:r w:rsidR="00C24307" w:rsidRPr="0018436C">
        <w:rPr>
          <w:szCs w:val="20"/>
        </w:rPr>
        <w:t xml:space="preserve">, vymezením předmětu plnění Poskytovatele v této smlouvě </w:t>
      </w:r>
      <w:r w:rsidR="0018436C">
        <w:rPr>
          <w:szCs w:val="20"/>
        </w:rPr>
        <w:t xml:space="preserve">a její </w:t>
      </w:r>
      <w:r w:rsidR="00A712E8" w:rsidRPr="0018436C">
        <w:rPr>
          <w:szCs w:val="20"/>
        </w:rPr>
        <w:t>Přílo</w:t>
      </w:r>
      <w:r w:rsidR="0018436C">
        <w:rPr>
          <w:szCs w:val="20"/>
        </w:rPr>
        <w:t>ze</w:t>
      </w:r>
      <w:r w:rsidR="00A712E8" w:rsidRPr="0018436C">
        <w:rPr>
          <w:szCs w:val="20"/>
        </w:rPr>
        <w:t xml:space="preserve"> a Dodatečným podkladům.</w:t>
      </w:r>
      <w:r w:rsidRPr="0018436C">
        <w:rPr>
          <w:szCs w:val="20"/>
        </w:rPr>
        <w:t xml:space="preserve">  </w:t>
      </w:r>
    </w:p>
    <w:p w:rsidR="003B14DC" w:rsidRPr="008E535B" w:rsidRDefault="003B14DC" w:rsidP="003B14DC">
      <w:pPr>
        <w:pStyle w:val="Smlouva3"/>
        <w:keepNext w:val="0"/>
        <w:rPr>
          <w:szCs w:val="20"/>
        </w:rPr>
      </w:pPr>
      <w:r w:rsidRPr="0018436C">
        <w:t>Poskytovatel se zavazuje respektovat</w:t>
      </w:r>
      <w:r w:rsidR="005322B5" w:rsidRPr="0018436C">
        <w:t>,</w:t>
      </w:r>
      <w:r w:rsidRPr="0018436C">
        <w:t xml:space="preserve"> co se obsahu a rozsahu </w:t>
      </w:r>
      <w:r w:rsidR="00F363BA">
        <w:t xml:space="preserve">DPS </w:t>
      </w:r>
      <w:r w:rsidRPr="0018436C">
        <w:t>týče</w:t>
      </w:r>
      <w:r w:rsidR="005322B5" w:rsidRPr="0018436C">
        <w:t>,</w:t>
      </w:r>
      <w:r w:rsidRPr="0018436C">
        <w:t xml:space="preserve"> též doporučení týkající se tohoto stupně dokumentace dle sazebníku pro navrhování nabídkových cen</w:t>
      </w:r>
      <w:r w:rsidRPr="008E535B">
        <w:t xml:space="preserve"> projektových prací a inženýrských činností vydaného </w:t>
      </w:r>
      <w:r w:rsidR="00B30089">
        <w:t>pro rok 201</w:t>
      </w:r>
      <w:r w:rsidR="00F363BA">
        <w:t>7</w:t>
      </w:r>
      <w:r w:rsidR="00B30089">
        <w:t xml:space="preserve"> </w:t>
      </w:r>
      <w:r w:rsidRPr="008E535B">
        <w:t>(„</w:t>
      </w:r>
      <w:r w:rsidRPr="008E535B">
        <w:rPr>
          <w:b/>
        </w:rPr>
        <w:t>UNIKA</w:t>
      </w:r>
      <w:r w:rsidRPr="008E535B">
        <w:t xml:space="preserve">“). </w:t>
      </w:r>
    </w:p>
    <w:p w:rsidR="003B14DC" w:rsidRPr="00C108B1" w:rsidRDefault="003B14DC" w:rsidP="00271384">
      <w:pPr>
        <w:pStyle w:val="Smlouva2"/>
        <w:keepNext w:val="0"/>
      </w:pPr>
      <w:bookmarkStart w:id="9" w:name="_Toc203810432"/>
      <w:r w:rsidRPr="00C108B1">
        <w:t xml:space="preserve">Předání </w:t>
      </w:r>
      <w:r w:rsidR="00F363BA">
        <w:t>DPS</w:t>
      </w:r>
      <w:r w:rsidR="008E435A">
        <w:t xml:space="preserve"> </w:t>
      </w:r>
      <w:r w:rsidRPr="00C108B1">
        <w:t>Objednateli</w:t>
      </w:r>
      <w:bookmarkEnd w:id="9"/>
      <w:r w:rsidRPr="00C108B1">
        <w:t xml:space="preserve"> </w:t>
      </w:r>
    </w:p>
    <w:p w:rsidR="00A431F7" w:rsidRDefault="00A431F7" w:rsidP="00271384">
      <w:pPr>
        <w:pStyle w:val="Smlouva3"/>
        <w:keepNext w:val="0"/>
      </w:pPr>
      <w:r w:rsidRPr="0020617D">
        <w:t>P</w:t>
      </w:r>
      <w:r w:rsidR="00F363BA">
        <w:t>oskytovatel je povinen předkládat</w:t>
      </w:r>
      <w:r w:rsidRPr="0020617D">
        <w:t xml:space="preserve"> Objednateli nejméně </w:t>
      </w:r>
      <w:r w:rsidR="00F363BA">
        <w:t xml:space="preserve">každých </w:t>
      </w:r>
      <w:r>
        <w:t>čtrnáct (</w:t>
      </w:r>
      <w:r w:rsidRPr="0020617D">
        <w:t>14</w:t>
      </w:r>
      <w:r>
        <w:t>)</w:t>
      </w:r>
      <w:r w:rsidRPr="0020617D">
        <w:t xml:space="preserve"> </w:t>
      </w:r>
      <w:r w:rsidR="00F363BA">
        <w:t>dn</w:t>
      </w:r>
      <w:r w:rsidRPr="0020617D">
        <w:t xml:space="preserve">í </w:t>
      </w:r>
      <w:r w:rsidR="008E435A">
        <w:t>D</w:t>
      </w:r>
      <w:r w:rsidR="00F363BA">
        <w:t>PS</w:t>
      </w:r>
      <w:r w:rsidR="008E435A">
        <w:t xml:space="preserve"> </w:t>
      </w:r>
      <w:r w:rsidR="00F363BA">
        <w:t xml:space="preserve">v rozpracovanosti </w:t>
      </w:r>
      <w:r w:rsidRPr="0020617D">
        <w:t xml:space="preserve">k prostudování. Pokud obsah </w:t>
      </w:r>
      <w:r w:rsidR="00F363BA">
        <w:t>předložené rozpracované DPS</w:t>
      </w:r>
      <w:r w:rsidRPr="0020617D">
        <w:t xml:space="preserve"> </w:t>
      </w:r>
      <w:r>
        <w:t xml:space="preserve">neodpovídá </w:t>
      </w:r>
      <w:r w:rsidRPr="0020617D">
        <w:t xml:space="preserve">zadání dle </w:t>
      </w:r>
      <w:r>
        <w:t>této s</w:t>
      </w:r>
      <w:r w:rsidRPr="0020617D">
        <w:t xml:space="preserve">mlouvy, je Objednatel oprávněn vznést k němu písemné připomínky a požadovat zapracování </w:t>
      </w:r>
      <w:r>
        <w:t xml:space="preserve">příslušných </w:t>
      </w:r>
      <w:r w:rsidRPr="0020617D">
        <w:t xml:space="preserve">změn do </w:t>
      </w:r>
      <w:r w:rsidR="001322F3">
        <w:t>D</w:t>
      </w:r>
      <w:r w:rsidR="00F363BA">
        <w:t>PS</w:t>
      </w:r>
      <w:r w:rsidR="001322F3">
        <w:t>.</w:t>
      </w:r>
    </w:p>
    <w:p w:rsidR="003B14DC" w:rsidRPr="00A431F7" w:rsidRDefault="003B14DC" w:rsidP="00271384">
      <w:pPr>
        <w:pStyle w:val="Smlouva3"/>
        <w:keepNext w:val="0"/>
      </w:pPr>
      <w:r w:rsidRPr="00A431F7">
        <w:t>Poskytovatel se zavazuje</w:t>
      </w:r>
      <w:r w:rsidR="002836D8" w:rsidRPr="00A431F7">
        <w:t xml:space="preserve"> řádně dokončenou a</w:t>
      </w:r>
      <w:r w:rsidRPr="00A431F7">
        <w:t xml:space="preserve"> zpracovanou </w:t>
      </w:r>
      <w:r w:rsidR="00F363BA">
        <w:t>DPS</w:t>
      </w:r>
      <w:r w:rsidR="008E435A">
        <w:t xml:space="preserve"> </w:t>
      </w:r>
      <w:r w:rsidRPr="00A431F7">
        <w:t>předat Objednateli nejdéle v </w:t>
      </w:r>
      <w:r w:rsidR="00B53FA8" w:rsidRPr="00A431F7">
        <w:t>termín</w:t>
      </w:r>
      <w:r w:rsidR="00B53FA8">
        <w:t>u</w:t>
      </w:r>
      <w:r w:rsidR="00B53FA8" w:rsidRPr="00A431F7">
        <w:t xml:space="preserve"> uveden</w:t>
      </w:r>
      <w:r w:rsidR="00B53FA8">
        <w:t>ém</w:t>
      </w:r>
      <w:r w:rsidR="00B53FA8" w:rsidRPr="00A431F7">
        <w:t xml:space="preserve"> </w:t>
      </w:r>
      <w:r w:rsidR="002836D8" w:rsidRPr="00A431F7">
        <w:t xml:space="preserve">v odst. </w:t>
      </w:r>
      <w:r w:rsidR="00FF30CA">
        <w:t>6</w:t>
      </w:r>
      <w:r w:rsidR="002836D8" w:rsidRPr="00A431F7">
        <w:t>.1.3. této smlouvy.</w:t>
      </w:r>
      <w:r w:rsidRPr="00A431F7">
        <w:t xml:space="preserve"> </w:t>
      </w:r>
    </w:p>
    <w:p w:rsidR="003B14DC" w:rsidRDefault="00F363BA" w:rsidP="00271384">
      <w:pPr>
        <w:pStyle w:val="Smlouva3"/>
        <w:keepNext w:val="0"/>
      </w:pPr>
      <w:r>
        <w:t>DPS</w:t>
      </w:r>
      <w:r w:rsidR="008E435A">
        <w:t xml:space="preserve"> </w:t>
      </w:r>
      <w:r w:rsidR="003B14DC">
        <w:t xml:space="preserve">bude provedena ve standardu odpovídajícím obecně závazným právním předpisům, v českém jazyce a bude obsahovat legendu zahrnující minimálně informaci o jejím </w:t>
      </w:r>
      <w:r w:rsidR="003B14DC">
        <w:lastRenderedPageBreak/>
        <w:t xml:space="preserve">názvu, názvu </w:t>
      </w:r>
      <w:r w:rsidR="00A431F7">
        <w:t>s</w:t>
      </w:r>
      <w:r w:rsidR="003B14DC">
        <w:t>tavby, stupni dokumentace, obsahu dokumentace, datu zpracování, počtu formátů a jménu zpracovatele.</w:t>
      </w:r>
    </w:p>
    <w:p w:rsidR="003B14DC" w:rsidRPr="00A431F7" w:rsidRDefault="003B14DC" w:rsidP="003B14DC">
      <w:pPr>
        <w:pStyle w:val="Smlouva3"/>
      </w:pPr>
      <w:r>
        <w:rPr>
          <w:szCs w:val="20"/>
        </w:rPr>
        <w:t xml:space="preserve">Poskytovatel je povinen předat Objednateli </w:t>
      </w:r>
      <w:r w:rsidR="001322F3">
        <w:t>D</w:t>
      </w:r>
      <w:r w:rsidR="00F363BA">
        <w:t>PS</w:t>
      </w:r>
      <w:r w:rsidR="008E435A">
        <w:rPr>
          <w:szCs w:val="20"/>
        </w:rPr>
        <w:t xml:space="preserve"> </w:t>
      </w:r>
      <w:r>
        <w:rPr>
          <w:szCs w:val="20"/>
        </w:rPr>
        <w:t>v</w:t>
      </w:r>
      <w:r w:rsidR="00E83D39">
        <w:rPr>
          <w:szCs w:val="20"/>
        </w:rPr>
        <w:t> šesti (</w:t>
      </w:r>
      <w:r w:rsidRPr="00FE0F01">
        <w:rPr>
          <w:szCs w:val="20"/>
        </w:rPr>
        <w:t>6</w:t>
      </w:r>
      <w:r w:rsidR="00E83D39">
        <w:rPr>
          <w:szCs w:val="20"/>
        </w:rPr>
        <w:t>)</w:t>
      </w:r>
      <w:r w:rsidR="002F3BD1">
        <w:rPr>
          <w:szCs w:val="20"/>
        </w:rPr>
        <w:t xml:space="preserve"> </w:t>
      </w:r>
      <w:proofErr w:type="spellStart"/>
      <w:r w:rsidR="002F3BD1">
        <w:rPr>
          <w:szCs w:val="20"/>
        </w:rPr>
        <w:t>paré</w:t>
      </w:r>
      <w:proofErr w:type="spellEnd"/>
      <w:r w:rsidR="002F3BD1">
        <w:rPr>
          <w:szCs w:val="20"/>
        </w:rPr>
        <w:t xml:space="preserve"> v listinné podobě</w:t>
      </w:r>
      <w:r w:rsidR="00A431F7">
        <w:rPr>
          <w:szCs w:val="20"/>
        </w:rPr>
        <w:t xml:space="preserve">. </w:t>
      </w:r>
    </w:p>
    <w:p w:rsidR="003B14DC" w:rsidRPr="00A431F7" w:rsidRDefault="00A431F7" w:rsidP="004D6E86">
      <w:pPr>
        <w:pStyle w:val="Smlouva3"/>
        <w:tabs>
          <w:tab w:val="clear" w:pos="720"/>
          <w:tab w:val="num" w:pos="709"/>
        </w:tabs>
        <w:ind w:left="709" w:hanging="709"/>
        <w:rPr>
          <w:szCs w:val="20"/>
        </w:rPr>
      </w:pPr>
      <w:r w:rsidRPr="00A431F7">
        <w:rPr>
          <w:szCs w:val="20"/>
        </w:rPr>
        <w:t xml:space="preserve">Poskytovatel je povinen předat Objednateli </w:t>
      </w:r>
      <w:r w:rsidR="001322F3">
        <w:t>D</w:t>
      </w:r>
      <w:r w:rsidR="00F363BA">
        <w:t xml:space="preserve">PS </w:t>
      </w:r>
      <w:r w:rsidRPr="00A431F7">
        <w:rPr>
          <w:szCs w:val="20"/>
        </w:rPr>
        <w:t>v </w:t>
      </w:r>
      <w:r w:rsidR="00461F0B">
        <w:rPr>
          <w:szCs w:val="20"/>
        </w:rPr>
        <w:t>šesti</w:t>
      </w:r>
      <w:r w:rsidRPr="00A431F7">
        <w:rPr>
          <w:szCs w:val="20"/>
        </w:rPr>
        <w:t xml:space="preserve"> (</w:t>
      </w:r>
      <w:r w:rsidR="00461F0B">
        <w:rPr>
          <w:szCs w:val="20"/>
        </w:rPr>
        <w:t>6</w:t>
      </w:r>
      <w:r w:rsidRPr="00A431F7">
        <w:rPr>
          <w:szCs w:val="20"/>
        </w:rPr>
        <w:t xml:space="preserve">) </w:t>
      </w:r>
      <w:proofErr w:type="spellStart"/>
      <w:r w:rsidRPr="00A431F7">
        <w:rPr>
          <w:szCs w:val="20"/>
        </w:rPr>
        <w:t>paré</w:t>
      </w:r>
      <w:proofErr w:type="spellEnd"/>
      <w:r w:rsidRPr="00A431F7">
        <w:rPr>
          <w:szCs w:val="20"/>
        </w:rPr>
        <w:t xml:space="preserve"> v elektronické podobě. </w:t>
      </w:r>
      <w:r w:rsidR="003B14DC" w:rsidRPr="00A431F7">
        <w:rPr>
          <w:szCs w:val="20"/>
        </w:rPr>
        <w:t>V elektronické podobě budou písemná a grafická vyhotovení dokumentace předána</w:t>
      </w:r>
      <w:r w:rsidR="00582A71">
        <w:rPr>
          <w:szCs w:val="20"/>
        </w:rPr>
        <w:t xml:space="preserve"> s následujícími parametry</w:t>
      </w:r>
      <w:r w:rsidR="003B14DC" w:rsidRPr="00A431F7">
        <w:rPr>
          <w:szCs w:val="20"/>
        </w:rPr>
        <w:t>:</w:t>
      </w:r>
    </w:p>
    <w:p w:rsidR="003B14DC" w:rsidRPr="008E535B" w:rsidRDefault="003B14DC" w:rsidP="005966C4">
      <w:pPr>
        <w:numPr>
          <w:ilvl w:val="0"/>
          <w:numId w:val="2"/>
        </w:numPr>
        <w:spacing w:after="120"/>
        <w:jc w:val="both"/>
        <w:rPr>
          <w:rFonts w:ascii="Verdana" w:hAnsi="Verdana"/>
          <w:sz w:val="20"/>
          <w:szCs w:val="20"/>
        </w:rPr>
      </w:pPr>
      <w:r w:rsidRPr="008E535B">
        <w:rPr>
          <w:rFonts w:ascii="Verdana" w:hAnsi="Verdana"/>
          <w:sz w:val="20"/>
          <w:szCs w:val="20"/>
        </w:rPr>
        <w:t>textové soubory vygenerované programem Microsoft Word ve formátu *.doc, na kterém jsou data uložena v původním formátu Word určeném pro tisk, popř. pro další úpravu dat v tomto programu</w:t>
      </w:r>
      <w:r w:rsidR="00E83D39" w:rsidRPr="008E535B">
        <w:rPr>
          <w:rFonts w:ascii="Verdana" w:hAnsi="Verdana"/>
          <w:sz w:val="20"/>
          <w:szCs w:val="20"/>
        </w:rPr>
        <w:t>;</w:t>
      </w:r>
    </w:p>
    <w:p w:rsidR="003B14DC" w:rsidRPr="008E535B" w:rsidRDefault="003B14DC" w:rsidP="005966C4">
      <w:pPr>
        <w:numPr>
          <w:ilvl w:val="0"/>
          <w:numId w:val="2"/>
        </w:numPr>
        <w:spacing w:after="120"/>
        <w:jc w:val="both"/>
        <w:rPr>
          <w:rFonts w:ascii="Verdana" w:hAnsi="Verdana"/>
          <w:sz w:val="20"/>
          <w:szCs w:val="20"/>
        </w:rPr>
      </w:pPr>
      <w:r w:rsidRPr="008E535B">
        <w:rPr>
          <w:rFonts w:ascii="Verdana" w:hAnsi="Verdana"/>
          <w:sz w:val="20"/>
          <w:szCs w:val="20"/>
        </w:rPr>
        <w:t>tabulkové soubory vygenerované programem Microsoft Excel ve formátu *.xls, na kterém jsou data uložena v původním formátu Excel určeném pro tisk, popřípadě pro další úpravu dat v tomto programu</w:t>
      </w:r>
      <w:r w:rsidR="00E83D39" w:rsidRPr="008E535B">
        <w:rPr>
          <w:rFonts w:ascii="Verdana" w:hAnsi="Verdana"/>
          <w:sz w:val="20"/>
          <w:szCs w:val="20"/>
        </w:rPr>
        <w:t>;</w:t>
      </w:r>
    </w:p>
    <w:p w:rsidR="003B14DC" w:rsidRPr="008E535B" w:rsidRDefault="003B14DC" w:rsidP="008E535B">
      <w:pPr>
        <w:numPr>
          <w:ilvl w:val="0"/>
          <w:numId w:val="2"/>
        </w:numPr>
        <w:spacing w:after="120"/>
        <w:jc w:val="both"/>
        <w:rPr>
          <w:rFonts w:ascii="Verdana" w:hAnsi="Verdana"/>
          <w:sz w:val="20"/>
          <w:szCs w:val="20"/>
        </w:rPr>
      </w:pPr>
      <w:r w:rsidRPr="008E535B">
        <w:rPr>
          <w:rFonts w:ascii="Verdana" w:hAnsi="Verdana"/>
          <w:sz w:val="20"/>
          <w:szCs w:val="20"/>
        </w:rPr>
        <w:t xml:space="preserve">grafické soubory vygenerované programem </w:t>
      </w:r>
      <w:proofErr w:type="spellStart"/>
      <w:r w:rsidRPr="008E535B">
        <w:rPr>
          <w:rFonts w:ascii="Verdana" w:hAnsi="Verdana"/>
          <w:sz w:val="20"/>
          <w:szCs w:val="20"/>
        </w:rPr>
        <w:t>AutoCAD</w:t>
      </w:r>
      <w:proofErr w:type="spellEnd"/>
      <w:r w:rsidRPr="008E535B">
        <w:rPr>
          <w:rFonts w:ascii="Verdana" w:hAnsi="Verdana"/>
          <w:sz w:val="20"/>
          <w:szCs w:val="20"/>
        </w:rPr>
        <w:t xml:space="preserve"> verze 20</w:t>
      </w:r>
      <w:r w:rsidR="00F363BA">
        <w:rPr>
          <w:rFonts w:ascii="Verdana" w:hAnsi="Verdana"/>
          <w:sz w:val="20"/>
          <w:szCs w:val="20"/>
        </w:rPr>
        <w:t>10</w:t>
      </w:r>
      <w:r w:rsidRPr="008E535B">
        <w:rPr>
          <w:rFonts w:ascii="Verdana" w:hAnsi="Verdana"/>
          <w:sz w:val="20"/>
          <w:szCs w:val="20"/>
        </w:rPr>
        <w:t xml:space="preserve"> pro Windows (popř. </w:t>
      </w:r>
      <w:r w:rsidR="008E535B" w:rsidRPr="008E535B">
        <w:rPr>
          <w:rFonts w:ascii="Verdana" w:hAnsi="Verdana"/>
          <w:sz w:val="20"/>
          <w:szCs w:val="20"/>
        </w:rPr>
        <w:t xml:space="preserve">v jiném kompatibilním programu) a to </w:t>
      </w:r>
      <w:r w:rsidRPr="008E535B">
        <w:rPr>
          <w:rFonts w:ascii="Verdana" w:hAnsi="Verdana"/>
          <w:sz w:val="20"/>
          <w:szCs w:val="20"/>
        </w:rPr>
        <w:t>ve formátu *.dwg, na kterých jsou data uložena v původním formátu AutoCAD určeném pro další úpravu dat v tomto programu</w:t>
      </w:r>
      <w:r w:rsidR="00A431F7" w:rsidRPr="008E535B">
        <w:rPr>
          <w:rFonts w:ascii="Verdana" w:hAnsi="Verdana"/>
          <w:sz w:val="20"/>
          <w:szCs w:val="20"/>
        </w:rPr>
        <w:t>,</w:t>
      </w:r>
    </w:p>
    <w:p w:rsidR="002F3BD1" w:rsidRPr="008E535B" w:rsidRDefault="00A431F7" w:rsidP="005966C4">
      <w:pPr>
        <w:numPr>
          <w:ilvl w:val="0"/>
          <w:numId w:val="2"/>
        </w:numPr>
        <w:spacing w:after="120"/>
        <w:jc w:val="both"/>
        <w:rPr>
          <w:rFonts w:ascii="Verdana" w:hAnsi="Verdana"/>
          <w:sz w:val="20"/>
          <w:szCs w:val="20"/>
        </w:rPr>
      </w:pPr>
      <w:r w:rsidRPr="008E535B">
        <w:rPr>
          <w:rFonts w:ascii="Verdana" w:hAnsi="Verdana"/>
          <w:sz w:val="20"/>
          <w:szCs w:val="20"/>
        </w:rPr>
        <w:t xml:space="preserve">ve formátu </w:t>
      </w:r>
      <w:r w:rsidR="00461F0B">
        <w:rPr>
          <w:rFonts w:ascii="Verdana" w:hAnsi="Verdana"/>
          <w:sz w:val="20"/>
          <w:szCs w:val="20"/>
        </w:rPr>
        <w:t>*.</w:t>
      </w:r>
      <w:proofErr w:type="spellStart"/>
      <w:r w:rsidRPr="008E535B">
        <w:rPr>
          <w:rFonts w:ascii="Verdana" w:hAnsi="Verdana"/>
          <w:sz w:val="20"/>
          <w:szCs w:val="20"/>
        </w:rPr>
        <w:t>pdf</w:t>
      </w:r>
      <w:proofErr w:type="spellEnd"/>
      <w:r w:rsidRPr="008E535B">
        <w:rPr>
          <w:rFonts w:ascii="Verdana" w:hAnsi="Verdana"/>
          <w:sz w:val="20"/>
          <w:szCs w:val="20"/>
        </w:rPr>
        <w:t>.</w:t>
      </w:r>
    </w:p>
    <w:p w:rsidR="003B14DC" w:rsidRDefault="003B14DC" w:rsidP="003B14DC">
      <w:pPr>
        <w:pStyle w:val="Smlouva3"/>
      </w:pPr>
      <w:r w:rsidRPr="00FE0F01">
        <w:t xml:space="preserve">Všechna vyhotovení </w:t>
      </w:r>
      <w:r w:rsidR="00F363BA">
        <w:t xml:space="preserve">v listinné podobě </w:t>
      </w:r>
      <w:r w:rsidRPr="00FE0F01">
        <w:t>takto</w:t>
      </w:r>
      <w:r w:rsidR="00461F0B">
        <w:t xml:space="preserve"> předávaná</w:t>
      </w:r>
      <w:r>
        <w:t xml:space="preserve"> </w:t>
      </w:r>
      <w:r w:rsidR="001322F3">
        <w:t>D</w:t>
      </w:r>
      <w:r w:rsidR="00F363BA">
        <w:t>PS</w:t>
      </w:r>
      <w:r w:rsidR="008E435A">
        <w:t xml:space="preserve"> </w:t>
      </w:r>
      <w:r w:rsidR="00461F0B">
        <w:t>bude</w:t>
      </w:r>
      <w:r>
        <w:t xml:space="preserve"> autorizována autorem, tj. budou podepsána a opatřena autorizačními razítky.</w:t>
      </w:r>
    </w:p>
    <w:p w:rsidR="003B14DC" w:rsidRDefault="003B14DC" w:rsidP="003B14DC">
      <w:pPr>
        <w:pStyle w:val="Smlouva3"/>
      </w:pPr>
      <w:r>
        <w:t xml:space="preserve">O předání </w:t>
      </w:r>
      <w:r w:rsidR="001322F3">
        <w:t>D</w:t>
      </w:r>
      <w:r w:rsidR="00F363BA">
        <w:t>PS</w:t>
      </w:r>
      <w:r w:rsidR="008E435A">
        <w:t xml:space="preserve"> </w:t>
      </w:r>
      <w:r w:rsidR="00582A71">
        <w:rPr>
          <w:szCs w:val="20"/>
        </w:rPr>
        <w:t xml:space="preserve">bude </w:t>
      </w:r>
      <w:r>
        <w:t xml:space="preserve">mezi smluvními stranami sepsán předávací protokol. K převzetí </w:t>
      </w:r>
      <w:r w:rsidR="00F363BA">
        <w:t xml:space="preserve">DPS </w:t>
      </w:r>
      <w:r>
        <w:t>je povinen vyzvat Poskytovatel Objednatele, a to nejméně tři (3) pracovní dny předem. Předání se uskutečnění v </w:t>
      </w:r>
      <w:r w:rsidRPr="00D804D6">
        <w:t xml:space="preserve">místě </w:t>
      </w:r>
      <w:r>
        <w:t xml:space="preserve">sídla Objednatele. </w:t>
      </w:r>
      <w:r w:rsidR="00F363BA">
        <w:t>DPS se</w:t>
      </w:r>
      <w:r>
        <w:t xml:space="preserve"> považuje za předanou okamžikem podpisu předávacího protokolu, je-li v něm tato skutečnost výslovně uvedena</w:t>
      </w:r>
      <w:r w:rsidR="009A7CEE">
        <w:t>,</w:t>
      </w:r>
      <w:r>
        <w:t xml:space="preserve"> a </w:t>
      </w:r>
      <w:r w:rsidRPr="00E46B7A">
        <w:t xml:space="preserve">jestliže </w:t>
      </w:r>
      <w:r w:rsidR="00F363BA">
        <w:t xml:space="preserve">DPS </w:t>
      </w:r>
      <w:r w:rsidRPr="00E46B7A">
        <w:t>nemá podstatné vady, které by mohly bránit jejímu použití ke sjednanému účelu</w:t>
      </w:r>
      <w:r>
        <w:t xml:space="preserve">. </w:t>
      </w:r>
    </w:p>
    <w:p w:rsidR="003B14DC" w:rsidRPr="008E535B" w:rsidRDefault="003B14DC" w:rsidP="003B14DC">
      <w:pPr>
        <w:pStyle w:val="Smlouva3"/>
      </w:pPr>
      <w:r>
        <w:t xml:space="preserve">Objednatel není povinen </w:t>
      </w:r>
      <w:r w:rsidR="00F363BA">
        <w:t xml:space="preserve">DPS </w:t>
      </w:r>
      <w:r w:rsidR="002F3BD1">
        <w:t>převzít, pokud t</w:t>
      </w:r>
      <w:r w:rsidR="00A26AD5">
        <w:t>ato</w:t>
      </w:r>
      <w:r w:rsidR="002F3BD1">
        <w:t xml:space="preserve"> obsahuj</w:t>
      </w:r>
      <w:r w:rsidR="00A26AD5">
        <w:t>e</w:t>
      </w:r>
      <w:r>
        <w:t xml:space="preserve"> vady a nedodělky. Seznam vad a nedodělků bude uveden v předávacím protokolu spolu s termínem jejich odstranění, přičemž bude dohodnut nový termín předání a převzetí</w:t>
      </w:r>
      <w:r w:rsidR="00F363BA">
        <w:t xml:space="preserve"> DPS</w:t>
      </w:r>
      <w:r w:rsidR="00A431F7">
        <w:t>.</w:t>
      </w:r>
      <w:r>
        <w:t xml:space="preserve"> Nedohodnou-li smluvní strany termín odstranění vad a nedodělků jiný, je Poskytovatel </w:t>
      </w:r>
      <w:r w:rsidRPr="008E535B">
        <w:t>povinen vady a nedodělky odstranit ve lhůtě čtrnácti (14) dnů.</w:t>
      </w:r>
    </w:p>
    <w:p w:rsidR="003B14DC" w:rsidRPr="008E535B" w:rsidRDefault="003B14DC" w:rsidP="003B14DC">
      <w:pPr>
        <w:pStyle w:val="Smlouva3"/>
        <w:keepNext w:val="0"/>
        <w:ind w:left="708"/>
        <w:rPr>
          <w:szCs w:val="20"/>
        </w:rPr>
      </w:pPr>
      <w:r w:rsidRPr="008E535B">
        <w:t xml:space="preserve">Pokud </w:t>
      </w:r>
      <w:r w:rsidR="00F363BA">
        <w:t xml:space="preserve">DPS </w:t>
      </w:r>
      <w:r w:rsidRPr="008E535B">
        <w:t>bude obsahovat vady či nedodělky a Objednatel se přesto rozhodne tuto převzít, uvede se tato skutečnost do předávacího protokolu spolu se seznamem vad a nedodělků. Smluvní strany v předávacím protokolu dohodnou termín a způsob odstranění vad a nedodělků. Nedohodnou-li smluvní strany termín odstranění vad a nedodělků jiný, je Poskytovatel povinen vady a nedodělky odstranit ve lhůtě čtrnácti (14) dnů.</w:t>
      </w:r>
      <w:r w:rsidRPr="008E535B">
        <w:rPr>
          <w:szCs w:val="20"/>
        </w:rPr>
        <w:t xml:space="preserve"> </w:t>
      </w:r>
    </w:p>
    <w:p w:rsidR="003B14DC" w:rsidRPr="00240A41" w:rsidRDefault="003B14DC" w:rsidP="003B14DC">
      <w:pPr>
        <w:pStyle w:val="Smlouva3"/>
        <w:keepNext w:val="0"/>
        <w:ind w:left="708"/>
        <w:rPr>
          <w:szCs w:val="20"/>
        </w:rPr>
      </w:pPr>
      <w:r>
        <w:t xml:space="preserve">Poskytovatel není oprávněn poskytnout </w:t>
      </w:r>
      <w:r w:rsidR="00F363BA">
        <w:t xml:space="preserve">DPS </w:t>
      </w:r>
      <w:r>
        <w:t>vyhotovenou na základě této smlouvy jiné osobě než Objednateli, pokud to nebude potřeba ke splnění jeho závazků dle této smlouvy.</w:t>
      </w:r>
    </w:p>
    <w:p w:rsidR="003B14DC" w:rsidRDefault="003B14DC" w:rsidP="008E535B">
      <w:pPr>
        <w:pStyle w:val="Smlouva3"/>
        <w:keepNext w:val="0"/>
        <w:tabs>
          <w:tab w:val="clear" w:pos="720"/>
          <w:tab w:val="left" w:pos="737"/>
        </w:tabs>
      </w:pPr>
      <w:r w:rsidRPr="008E535B">
        <w:t xml:space="preserve">Poskytovatel je povinen předat Objednateli na jeho žádost </w:t>
      </w:r>
      <w:proofErr w:type="spellStart"/>
      <w:r w:rsidRPr="008E535B">
        <w:t>vícetisky</w:t>
      </w:r>
      <w:proofErr w:type="spellEnd"/>
      <w:r w:rsidR="00814DED">
        <w:t xml:space="preserve"> </w:t>
      </w:r>
      <w:r w:rsidR="00F363BA">
        <w:t xml:space="preserve">DPS </w:t>
      </w:r>
      <w:r w:rsidRPr="008E535B">
        <w:t xml:space="preserve">ve lhůtě jednoho (1) týdne. Cena za každý </w:t>
      </w:r>
      <w:r w:rsidRPr="0018436C">
        <w:t>vícetisk se bude rovnat prokazatelným reprodukčním nákladům n</w:t>
      </w:r>
      <w:r w:rsidR="006E7578" w:rsidRPr="0018436C">
        <w:t xml:space="preserve">a jeho pořízení, maximálně však </w:t>
      </w:r>
      <w:r w:rsidR="008E535B" w:rsidRPr="0018436C">
        <w:t>2000</w:t>
      </w:r>
      <w:r w:rsidR="006E7578" w:rsidRPr="0018436C">
        <w:t>,- Kč</w:t>
      </w:r>
      <w:r w:rsidRPr="0018436C">
        <w:t xml:space="preserve">  </w:t>
      </w:r>
      <w:r w:rsidR="00A431F7" w:rsidRPr="0018436C">
        <w:t>+</w:t>
      </w:r>
      <w:r w:rsidR="006E7578" w:rsidRPr="0018436C">
        <w:t xml:space="preserve"> DPH.</w:t>
      </w:r>
    </w:p>
    <w:p w:rsidR="0018436C" w:rsidRPr="0018436C" w:rsidRDefault="0018436C" w:rsidP="0018436C">
      <w:pPr>
        <w:pStyle w:val="Smlouva3"/>
        <w:keepNext w:val="0"/>
        <w:numPr>
          <w:ilvl w:val="0"/>
          <w:numId w:val="0"/>
        </w:numPr>
        <w:tabs>
          <w:tab w:val="left" w:pos="737"/>
        </w:tabs>
        <w:ind w:left="720"/>
      </w:pPr>
    </w:p>
    <w:p w:rsidR="003B14DC" w:rsidRDefault="003B14DC" w:rsidP="003B14DC">
      <w:pPr>
        <w:pStyle w:val="Smlouva2"/>
        <w:keepNext w:val="0"/>
      </w:pPr>
      <w:bookmarkStart w:id="10" w:name="_Toc203810433"/>
      <w:r w:rsidRPr="00C108B1">
        <w:t xml:space="preserve">Splnění závazku </w:t>
      </w:r>
      <w:r>
        <w:t xml:space="preserve">zpracovat </w:t>
      </w:r>
      <w:bookmarkEnd w:id="10"/>
      <w:r w:rsidR="008E435A">
        <w:t>D</w:t>
      </w:r>
      <w:r w:rsidR="00F363BA">
        <w:t>PS</w:t>
      </w:r>
      <w:r w:rsidR="008E435A">
        <w:t xml:space="preserve"> </w:t>
      </w:r>
    </w:p>
    <w:p w:rsidR="00207B6D" w:rsidRDefault="003B14DC" w:rsidP="003B14DC">
      <w:pPr>
        <w:pStyle w:val="Smlouva3"/>
        <w:keepNext w:val="0"/>
      </w:pPr>
      <w:r>
        <w:t xml:space="preserve">Poskytovatel splní svou povinnost zpracovat </w:t>
      </w:r>
      <w:r w:rsidR="00F363BA">
        <w:t xml:space="preserve">DPS </w:t>
      </w:r>
      <w:r w:rsidR="00A26AD5">
        <w:t xml:space="preserve">jejím </w:t>
      </w:r>
      <w:r>
        <w:t xml:space="preserve">předáním v příslušném počtu výtisků a digitálních verzí Objednateli. </w:t>
      </w:r>
    </w:p>
    <w:p w:rsidR="00207B6D" w:rsidRDefault="00207B6D" w:rsidP="00207B6D">
      <w:pPr>
        <w:pStyle w:val="Smlouva3"/>
        <w:keepNext w:val="0"/>
        <w:numPr>
          <w:ilvl w:val="0"/>
          <w:numId w:val="0"/>
        </w:numPr>
        <w:ind w:left="720"/>
      </w:pPr>
    </w:p>
    <w:p w:rsidR="003B14DC" w:rsidRDefault="00A431F7" w:rsidP="00207B6D">
      <w:pPr>
        <w:pStyle w:val="Smlouva3"/>
        <w:keepNext w:val="0"/>
        <w:numPr>
          <w:ilvl w:val="0"/>
          <w:numId w:val="0"/>
        </w:numPr>
        <w:ind w:left="720"/>
      </w:pPr>
      <w:r>
        <w:t xml:space="preserve"> </w:t>
      </w:r>
    </w:p>
    <w:p w:rsidR="003B14DC" w:rsidRPr="00814319" w:rsidRDefault="003B14DC" w:rsidP="005E4F1E">
      <w:pPr>
        <w:pStyle w:val="Smlouva1"/>
        <w:keepNext w:val="0"/>
      </w:pPr>
      <w:bookmarkStart w:id="11" w:name="_Toc203810473"/>
      <w:r w:rsidRPr="0096584A">
        <w:lastRenderedPageBreak/>
        <w:t>Harmonogram</w:t>
      </w:r>
      <w:bookmarkEnd w:id="11"/>
      <w:r w:rsidRPr="0096584A">
        <w:t xml:space="preserve"> </w:t>
      </w:r>
      <w:r w:rsidR="00A372E9">
        <w:t>a termíny plnění</w:t>
      </w:r>
    </w:p>
    <w:p w:rsidR="003B14DC" w:rsidRDefault="003B14DC" w:rsidP="005E4F1E">
      <w:pPr>
        <w:pStyle w:val="Smlouva3"/>
        <w:keepNext w:val="0"/>
      </w:pPr>
      <w:r>
        <w:t>Poskytovatel zaháj</w:t>
      </w:r>
      <w:r w:rsidR="00F61384">
        <w:t>í</w:t>
      </w:r>
      <w:r>
        <w:t xml:space="preserve"> </w:t>
      </w:r>
      <w:r w:rsidR="00F61384">
        <w:t>plnění svého závazku</w:t>
      </w:r>
      <w:r w:rsidR="00F363BA">
        <w:t xml:space="preserve"> </w:t>
      </w:r>
      <w:r>
        <w:t xml:space="preserve">ihned po uzavření </w:t>
      </w:r>
      <w:r w:rsidR="003C6C20">
        <w:t>této s</w:t>
      </w:r>
      <w:r>
        <w:t>mlouvy.</w:t>
      </w:r>
    </w:p>
    <w:p w:rsidR="003B14DC" w:rsidRDefault="003B14DC" w:rsidP="005E4F1E">
      <w:pPr>
        <w:pStyle w:val="Smlouva3"/>
        <w:keepNext w:val="0"/>
      </w:pPr>
      <w:r>
        <w:t>Poskytovatel je povinen řádně pokračovat v provádění jednotlivých svých plnění dle této smlouvy, až do jejich řádného a včasného dokončení. Poskytovatel není oprávněn přerušit práce na již zahájeném plnění dle této smlouvy, nedohodne-li se s Objednatelem jinak, nebo pokud neobdrží jiný pokyn od Objednatele.</w:t>
      </w:r>
    </w:p>
    <w:p w:rsidR="00A372E9" w:rsidRPr="00A26AD5" w:rsidRDefault="00A372E9" w:rsidP="005E4F1E">
      <w:pPr>
        <w:pStyle w:val="Smlouva3"/>
        <w:keepNext w:val="0"/>
        <w:tabs>
          <w:tab w:val="clear" w:pos="720"/>
          <w:tab w:val="left" w:pos="709"/>
        </w:tabs>
      </w:pPr>
      <w:r w:rsidRPr="00A26AD5">
        <w:t>Poskytovatel se zavazuje Dílo řádně dokončit a předat Objednateli v následujících termínech:</w:t>
      </w:r>
    </w:p>
    <w:p w:rsidR="005C1E4F" w:rsidRPr="00A26AD5" w:rsidRDefault="00F363BA" w:rsidP="00A26AD5">
      <w:pPr>
        <w:pStyle w:val="Smlouva3"/>
        <w:keepNext w:val="0"/>
        <w:numPr>
          <w:ilvl w:val="0"/>
          <w:numId w:val="17"/>
        </w:numPr>
        <w:rPr>
          <w:highlight w:val="yellow"/>
        </w:rPr>
      </w:pPr>
      <w:bookmarkStart w:id="12" w:name="_Toc203810477"/>
      <w:r w:rsidRPr="00A26AD5">
        <w:t>Dokumentaci pro provádění stavby</w:t>
      </w:r>
      <w:r w:rsidR="005C1E4F" w:rsidRPr="00A26AD5">
        <w:t xml:space="preserve"> </w:t>
      </w:r>
      <w:r w:rsidRPr="00A26AD5">
        <w:t>včetně</w:t>
      </w:r>
      <w:r w:rsidR="005C1E4F" w:rsidRPr="00A26AD5">
        <w:t xml:space="preserve"> </w:t>
      </w:r>
      <w:r w:rsidRPr="00A26AD5">
        <w:t>dokumentace pro zadávací řízení na výběr zhotovitele stavby (DPS)</w:t>
      </w:r>
      <w:r w:rsidR="005C1E4F" w:rsidRPr="00A26AD5">
        <w:t xml:space="preserve"> </w:t>
      </w:r>
      <w:r w:rsidR="00E77EC1" w:rsidRPr="00A26AD5">
        <w:t>-</w:t>
      </w:r>
      <w:r w:rsidRPr="00A26AD5">
        <w:t xml:space="preserve"> </w:t>
      </w:r>
      <w:r w:rsidR="005C1E4F" w:rsidRPr="00A26AD5">
        <w:rPr>
          <w:b/>
        </w:rPr>
        <w:t xml:space="preserve">do </w:t>
      </w:r>
      <w:r w:rsidR="00570E4B" w:rsidRPr="00A26AD5">
        <w:rPr>
          <w:b/>
          <w:highlight w:val="yellow"/>
        </w:rPr>
        <w:t>……………….</w:t>
      </w:r>
      <w:r w:rsidR="00DC2212">
        <w:rPr>
          <w:b/>
          <w:highlight w:val="yellow"/>
        </w:rPr>
        <w:t xml:space="preserve"> kalendářních dní</w:t>
      </w:r>
    </w:p>
    <w:p w:rsidR="003B14DC" w:rsidRPr="00BC5989" w:rsidRDefault="003B14DC" w:rsidP="005E4F1E">
      <w:pPr>
        <w:pStyle w:val="Smlouva1"/>
        <w:keepNext w:val="0"/>
        <w:ind w:left="357" w:hanging="357"/>
      </w:pPr>
      <w:r w:rsidRPr="00BC5989">
        <w:t>Cena, platební podmínky</w:t>
      </w:r>
      <w:bookmarkEnd w:id="12"/>
    </w:p>
    <w:p w:rsidR="003B14DC" w:rsidRPr="00BC5989" w:rsidRDefault="003B14DC" w:rsidP="005E4F1E">
      <w:pPr>
        <w:pStyle w:val="Smlouva2"/>
        <w:keepNext w:val="0"/>
      </w:pPr>
      <w:bookmarkStart w:id="13" w:name="_Toc203810478"/>
      <w:r w:rsidRPr="00BC5989">
        <w:t>Cena</w:t>
      </w:r>
      <w:bookmarkEnd w:id="13"/>
    </w:p>
    <w:p w:rsidR="003B14DC" w:rsidRPr="00BC5989" w:rsidRDefault="003B14DC" w:rsidP="005E4F1E">
      <w:pPr>
        <w:pStyle w:val="Smlouva3"/>
        <w:keepNext w:val="0"/>
      </w:pPr>
      <w:r w:rsidRPr="00BC5989">
        <w:t xml:space="preserve">Objednatel se zavazuje zaplatit Poskytovateli cenu za </w:t>
      </w:r>
      <w:r w:rsidR="004672DF" w:rsidRPr="00BC5989">
        <w:t>D</w:t>
      </w:r>
      <w:r w:rsidRPr="00BC5989">
        <w:t>ílo a za vykonané činnosti ve výši, za podmínek a způsobem stanoveným touto smlouvou.</w:t>
      </w:r>
    </w:p>
    <w:p w:rsidR="002265B9" w:rsidRPr="00BC5989" w:rsidRDefault="003B14DC" w:rsidP="005E4F1E">
      <w:pPr>
        <w:pStyle w:val="Smlouva3"/>
        <w:keepNext w:val="0"/>
      </w:pPr>
      <w:r w:rsidRPr="00BC5989">
        <w:t xml:space="preserve">Celková cena za </w:t>
      </w:r>
      <w:r w:rsidR="004672DF" w:rsidRPr="00BC5989">
        <w:t>D</w:t>
      </w:r>
      <w:r w:rsidRPr="00BC5989">
        <w:t>ílo a za vykonané č</w:t>
      </w:r>
      <w:r w:rsidR="002265B9" w:rsidRPr="00BC5989">
        <w:t>innosti podle této smlouvy činí:</w:t>
      </w:r>
    </w:p>
    <w:p w:rsidR="00570E4B" w:rsidRDefault="002265B9" w:rsidP="00570E4B">
      <w:pPr>
        <w:pStyle w:val="Smlouva3"/>
        <w:keepNext w:val="0"/>
        <w:numPr>
          <w:ilvl w:val="0"/>
          <w:numId w:val="0"/>
        </w:numPr>
        <w:ind w:left="720" w:hanging="11"/>
      </w:pPr>
      <w:r w:rsidRPr="00BC5989">
        <w:t xml:space="preserve">v případě Projektu částku ve výši </w:t>
      </w:r>
      <w:r w:rsidR="00570E4B" w:rsidRPr="00570E4B">
        <w:rPr>
          <w:highlight w:val="yellow"/>
        </w:rPr>
        <w:t xml:space="preserve">…………………………. </w:t>
      </w:r>
      <w:r w:rsidRPr="00570E4B">
        <w:rPr>
          <w:b/>
          <w:highlight w:val="yellow"/>
        </w:rPr>
        <w:t>,- Kč</w:t>
      </w:r>
      <w:r w:rsidRPr="00BC5989">
        <w:t xml:space="preserve"> (slovy </w:t>
      </w:r>
      <w:r w:rsidR="00570E4B" w:rsidRPr="00570E4B">
        <w:rPr>
          <w:highlight w:val="yellow"/>
        </w:rPr>
        <w:t>……………………….</w:t>
      </w:r>
      <w:r w:rsidR="00B7308B" w:rsidRPr="00BC5989">
        <w:t xml:space="preserve"> </w:t>
      </w:r>
      <w:proofErr w:type="gramStart"/>
      <w:r w:rsidR="00570E4B">
        <w:t>korun</w:t>
      </w:r>
      <w:proofErr w:type="gramEnd"/>
      <w:r w:rsidR="00570E4B">
        <w:t xml:space="preserve"> českých) bez DPH.</w:t>
      </w:r>
    </w:p>
    <w:p w:rsidR="00AD0199" w:rsidRPr="00BC5989" w:rsidRDefault="00AD0199" w:rsidP="00570E4B">
      <w:pPr>
        <w:pStyle w:val="Smlouva3"/>
        <w:keepNext w:val="0"/>
        <w:numPr>
          <w:ilvl w:val="0"/>
          <w:numId w:val="0"/>
        </w:numPr>
        <w:ind w:left="720" w:hanging="11"/>
      </w:pPr>
      <w:r w:rsidRPr="00BC5989">
        <w:t>K výše uvedeným cenám bude připočtena daň z přidané hodnoty v sazbě platné ke dni uskutečnění zdanitelného plnění.</w:t>
      </w:r>
    </w:p>
    <w:p w:rsidR="00AD0199" w:rsidRPr="00BC5989" w:rsidRDefault="00AD0199" w:rsidP="005E4F1E">
      <w:pPr>
        <w:pStyle w:val="Smlouva3"/>
        <w:keepNext w:val="0"/>
      </w:pPr>
      <w:r w:rsidRPr="00BC5989">
        <w:t>Celková cena za Dílo a za vykonané činnosti je pevná a konečná, pokud není v této smlouvě výslovně stanoveno jinak. V ceně Díla jsou zahrnuty veškeré náklady, které Poskytovatel v souvislosti s plněním svého závazku vynaložil, není-li dále pro jednotlivé druhy nákladů stanoveno jinak.</w:t>
      </w:r>
    </w:p>
    <w:p w:rsidR="00AD0199" w:rsidRPr="00BC5989" w:rsidRDefault="00AD0199" w:rsidP="005E4F1E">
      <w:pPr>
        <w:pStyle w:val="Smlouva3"/>
        <w:keepNext w:val="0"/>
      </w:pPr>
      <w:r w:rsidRPr="00BC5989">
        <w:t>V celkové ceně nejsou zahrnuty náklady na soudní a správní poplatky, které Poskytovatel vynaloží po jejich odsouhlasení Objednatelem. Tyto poplatky budou po odsouhlasení zúčtovány k tíži Objednatele.</w:t>
      </w:r>
    </w:p>
    <w:p w:rsidR="0018436C" w:rsidRPr="00BC5989" w:rsidRDefault="0018436C" w:rsidP="0018436C">
      <w:pPr>
        <w:pStyle w:val="Smlouva3"/>
        <w:keepNext w:val="0"/>
        <w:numPr>
          <w:ilvl w:val="0"/>
          <w:numId w:val="0"/>
        </w:numPr>
        <w:ind w:left="720"/>
      </w:pPr>
    </w:p>
    <w:p w:rsidR="003B14DC" w:rsidRDefault="00D226F4" w:rsidP="005E4F1E">
      <w:pPr>
        <w:pStyle w:val="Smlouva2"/>
        <w:keepNext w:val="0"/>
      </w:pPr>
      <w:bookmarkStart w:id="14" w:name="_Toc203810486"/>
      <w:r w:rsidRPr="00BC5989">
        <w:t>Platební podmínky</w:t>
      </w:r>
      <w:bookmarkEnd w:id="14"/>
    </w:p>
    <w:p w:rsidR="00E77EC1" w:rsidRPr="00E77EC1" w:rsidRDefault="00E77EC1" w:rsidP="00E77EC1">
      <w:pPr>
        <w:pStyle w:val="Smlouva2"/>
        <w:keepNext w:val="0"/>
        <w:numPr>
          <w:ilvl w:val="0"/>
          <w:numId w:val="0"/>
        </w:numPr>
        <w:ind w:left="360"/>
        <w:rPr>
          <w:sz w:val="12"/>
        </w:rPr>
      </w:pPr>
    </w:p>
    <w:p w:rsidR="001A6A3E" w:rsidRDefault="001A6A3E" w:rsidP="001A6A3E">
      <w:pPr>
        <w:pStyle w:val="Smlouva3"/>
        <w:keepNext w:val="0"/>
      </w:pPr>
      <w:r w:rsidRPr="00BC5989">
        <w:t>Objednatel je povinen hradit Poskytovateli cenu Díla pouze na základě řádně vystavené</w:t>
      </w:r>
      <w:r>
        <w:t xml:space="preserve"> faktury (daňového dokladu) Poskytovatele. Poskytovatel je oprávněn vystavit fakturu Objednateli nejdříve dnem, kdy byl</w:t>
      </w:r>
      <w:r w:rsidR="00A26AD5">
        <w:t>o</w:t>
      </w:r>
      <w:r>
        <w:t xml:space="preserve"> </w:t>
      </w:r>
      <w:r w:rsidR="00A26AD5">
        <w:t xml:space="preserve">Dílo </w:t>
      </w:r>
      <w:r>
        <w:t>dokončen</w:t>
      </w:r>
      <w:r w:rsidR="00A26AD5">
        <w:t>o</w:t>
      </w:r>
      <w:r>
        <w:t>, přičemž díl</w:t>
      </w:r>
      <w:r w:rsidR="00367942">
        <w:t>o</w:t>
      </w:r>
      <w:r>
        <w:t xml:space="preserve"> je považován</w:t>
      </w:r>
      <w:r w:rsidR="00367942">
        <w:t>o za dokončené</w:t>
      </w:r>
      <w:r>
        <w:t xml:space="preserve"> až po podpisu předávacího protokolu oběma smluvními stranami.</w:t>
      </w:r>
    </w:p>
    <w:p w:rsidR="00D501ED" w:rsidRDefault="00D501ED" w:rsidP="00D501ED">
      <w:pPr>
        <w:pStyle w:val="Smlouva3"/>
        <w:keepNext w:val="0"/>
      </w:pPr>
      <w:r w:rsidRPr="003F5F89">
        <w:t xml:space="preserve">Poskytovatel se zavazuje uvést na vystaveném daňovém dokladu číslo </w:t>
      </w:r>
      <w:r w:rsidR="003F5F89" w:rsidRPr="003F5F89">
        <w:t>této smlouvy o</w:t>
      </w:r>
      <w:r w:rsidR="003F5F89">
        <w:t xml:space="preserve"> dílo</w:t>
      </w:r>
      <w:r>
        <w:t xml:space="preserve"> uzavřené mezi Poskytovatelem a Objednatelem.</w:t>
      </w:r>
    </w:p>
    <w:p w:rsidR="00D501ED" w:rsidRPr="00207B6D" w:rsidRDefault="00D501ED" w:rsidP="00D501ED">
      <w:pPr>
        <w:pStyle w:val="Smlouva3"/>
        <w:keepNext w:val="0"/>
        <w:rPr>
          <w:u w:val="single"/>
        </w:rPr>
      </w:pPr>
      <w:r>
        <w:t xml:space="preserve">Poskytovatel se zavazuje daňový doklad vystavit v elektronické formě, </w:t>
      </w:r>
      <w:r w:rsidRPr="00D501ED">
        <w:t xml:space="preserve">ve formátu </w:t>
      </w:r>
      <w:r w:rsidR="00367942">
        <w:t>*.</w:t>
      </w:r>
      <w:proofErr w:type="spellStart"/>
      <w:r w:rsidR="00367942">
        <w:t>pdf</w:t>
      </w:r>
      <w:proofErr w:type="spellEnd"/>
      <w:r w:rsidRPr="00D501ED">
        <w:t>,</w:t>
      </w:r>
      <w:r>
        <w:t xml:space="preserve"> a v této formě daňový doklad zaslat Objednateli na udanou e-mailovou adresu či jiným způsobem předem oznámeným Objednatelem, </w:t>
      </w:r>
      <w:r w:rsidRPr="00D501ED">
        <w:t>a to nejpozději druhý den ode dne svého vystavení.</w:t>
      </w:r>
      <w:r>
        <w:t xml:space="preserve"> Takto vystavený daňový doklad musí splňovat formální náležitosti vyplývající z příslušných právních předpisů a musí být zaslán na tuto e-mailovou adresu: </w:t>
      </w:r>
      <w:hyperlink r:id="rId8" w:history="1">
        <w:r w:rsidRPr="00207B6D">
          <w:rPr>
            <w:u w:val="single"/>
          </w:rPr>
          <w:t>fakturace@nemcb.cz</w:t>
        </w:r>
      </w:hyperlink>
      <w:r w:rsidRPr="00207B6D">
        <w:rPr>
          <w:u w:val="single"/>
        </w:rPr>
        <w:t>.</w:t>
      </w:r>
    </w:p>
    <w:p w:rsidR="001A6A3E" w:rsidRDefault="001A6A3E" w:rsidP="001A6A3E">
      <w:pPr>
        <w:pStyle w:val="Smlouva3"/>
        <w:keepNext w:val="0"/>
      </w:pPr>
      <w:r>
        <w:t xml:space="preserve">Daňový doklad musí být vystaven a zaslán ve formě stanovené v této smlouvě a musí obsahovat údaje vyplývající z příslušných právních předpisů a rovněž údaje stanovené v této smlouvě. Nebude-li daňový doklad vystaven a zaslán ve stanovené formě, nebo nebude-li obsahovat stanovené náležitosti, nebo v něm nebudou správně uvedené údaje dle této smlouvy, je Objednatel oprávněn daňový doklad vrátit Poskytovateli ve lhůtě </w:t>
      </w:r>
      <w:r>
        <w:lastRenderedPageBreak/>
        <w:t>osmi (8) dnů od jeho doručení. V takovém případě se přeruší běh lhůty splatnosti a nová lhůta splatnosti počne běžet doručením opraveného (správně vystaveného a zaslaného) daňového dokladu.</w:t>
      </w:r>
    </w:p>
    <w:p w:rsidR="001A6A3E" w:rsidRDefault="001A6A3E" w:rsidP="001A6A3E">
      <w:pPr>
        <w:pStyle w:val="Smlouva3"/>
        <w:keepNext w:val="0"/>
      </w:pPr>
      <w:r>
        <w:t xml:space="preserve">Splatnost faktury bude </w:t>
      </w:r>
      <w:r w:rsidR="0096037E">
        <w:t>třicet</w:t>
      </w:r>
      <w:r w:rsidRPr="0018436C">
        <w:t xml:space="preserve"> (</w:t>
      </w:r>
      <w:r w:rsidR="0096037E">
        <w:t>30</w:t>
      </w:r>
      <w:r w:rsidRPr="0018436C">
        <w:t>) dní od</w:t>
      </w:r>
      <w:r>
        <w:t xml:space="preserve"> doručení Objednateli.</w:t>
      </w:r>
    </w:p>
    <w:p w:rsidR="003B14DC" w:rsidRDefault="003B14DC" w:rsidP="006A5112">
      <w:pPr>
        <w:pStyle w:val="Smlouva3"/>
        <w:keepNext w:val="0"/>
      </w:pPr>
      <w:r>
        <w:t>Platby Objednatele podle této smlouvy se považují za zaplacené v okamžiku, kdy byla příslušná částka odepsána z účtu Objednatele ve prospěch účtu Poskytovatele.</w:t>
      </w:r>
    </w:p>
    <w:p w:rsidR="003B14DC" w:rsidRDefault="003B14DC" w:rsidP="006A5112">
      <w:pPr>
        <w:pStyle w:val="Smlouva3"/>
        <w:keepNext w:val="0"/>
      </w:pPr>
      <w:r>
        <w:t>Objednatel je oprávněn odepřít splnění svého peněžitého závazku podle této smlouvy po dobu, po kterou je Poskytovatel v prodlení se splněním některé ze svých povinností podle této smlouvy.</w:t>
      </w:r>
    </w:p>
    <w:p w:rsidR="003B14DC" w:rsidRDefault="003B14DC" w:rsidP="006A5112">
      <w:pPr>
        <w:pStyle w:val="Smlouva3"/>
        <w:keepNext w:val="0"/>
      </w:pPr>
      <w:r>
        <w:t>Objednatel je oprávněn započíst si jakoukoli svoji peněžitou pohledávku vůči peněžité pohledávce Poskytovatele podle této smlouvy. Objednatel je oprávněn odepřít plnění z této smlouvy v případě, že závazek Poskytovatele z jiné smlouvy nebyl splněn řádně nebo včas.</w:t>
      </w:r>
    </w:p>
    <w:p w:rsidR="003B14DC" w:rsidRPr="00A15947" w:rsidRDefault="003B14DC" w:rsidP="006A5112">
      <w:pPr>
        <w:pStyle w:val="Smlouva1"/>
        <w:keepNext w:val="0"/>
        <w:jc w:val="both"/>
      </w:pPr>
      <w:bookmarkStart w:id="15" w:name="_Toc203810487"/>
      <w:r w:rsidRPr="0096584A">
        <w:t>Povinnosti smluvních stran (součinnost)</w:t>
      </w:r>
      <w:r>
        <w:t xml:space="preserve"> a </w:t>
      </w:r>
      <w:r w:rsidRPr="00A15947">
        <w:t xml:space="preserve">důvěrnost </w:t>
      </w:r>
      <w:r>
        <w:tab/>
      </w:r>
      <w:r w:rsidRPr="00A15947">
        <w:t>informací</w:t>
      </w:r>
      <w:bookmarkEnd w:id="15"/>
      <w:r w:rsidRPr="00A15947">
        <w:t xml:space="preserve"> </w:t>
      </w:r>
    </w:p>
    <w:p w:rsidR="003B14DC" w:rsidRPr="00A554A6" w:rsidRDefault="003B14DC" w:rsidP="006A5112">
      <w:pPr>
        <w:pStyle w:val="Smlouva2"/>
        <w:keepNext w:val="0"/>
      </w:pPr>
      <w:bookmarkStart w:id="16" w:name="_Toc203810488"/>
      <w:r w:rsidRPr="00A554A6">
        <w:t>Součinnost smluvních stran</w:t>
      </w:r>
      <w:bookmarkEnd w:id="16"/>
      <w:r w:rsidR="00567EC4" w:rsidRPr="00A554A6">
        <w:t xml:space="preserve"> a koordinační schůzky</w:t>
      </w:r>
      <w:r w:rsidRPr="00A554A6">
        <w:t xml:space="preserve"> </w:t>
      </w:r>
    </w:p>
    <w:p w:rsidR="00567EC4" w:rsidRPr="00A554A6" w:rsidRDefault="00567EC4" w:rsidP="006A5112">
      <w:pPr>
        <w:pStyle w:val="Smlouva3"/>
        <w:keepNext w:val="0"/>
      </w:pPr>
      <w:r w:rsidRPr="00A554A6">
        <w:t xml:space="preserve">Poskytovatel je povinen v průběhu </w:t>
      </w:r>
      <w:r w:rsidR="006A5112" w:rsidRPr="00A554A6">
        <w:t xml:space="preserve">plnění Díla </w:t>
      </w:r>
      <w:r w:rsidRPr="00A554A6">
        <w:t xml:space="preserve">organizovat dle potřeby, nejméně však 1x za </w:t>
      </w:r>
      <w:r w:rsidR="00663EF6" w:rsidRPr="00A554A6">
        <w:t>čtrnáct (</w:t>
      </w:r>
      <w:r w:rsidRPr="00A554A6">
        <w:t>14</w:t>
      </w:r>
      <w:r w:rsidR="00663EF6" w:rsidRPr="00A554A6">
        <w:t>)</w:t>
      </w:r>
      <w:r w:rsidRPr="00A554A6">
        <w:t xml:space="preserve"> dní koordinační schůzky za účasti zástupců obou smluvních stran. Pozvánku na tyto schůzky včetně podkladů vztahujících se k předmětu jednání koordinační schůzky je Poskytovatel povinen zaslat či jinak průkazně oznámit Objednateli vždy minimálně </w:t>
      </w:r>
      <w:r w:rsidR="00A554A6" w:rsidRPr="00A554A6">
        <w:t>tři</w:t>
      </w:r>
      <w:r w:rsidRPr="00A554A6">
        <w:t xml:space="preserve"> (</w:t>
      </w:r>
      <w:r w:rsidR="00A554A6" w:rsidRPr="00A554A6">
        <w:t>3) pracovní dny</w:t>
      </w:r>
      <w:r w:rsidRPr="00A554A6">
        <w:t xml:space="preserve"> předem. Smluvní strany se v jednotlivých případech mohou dohodnout na nekonání koordinační schůzky, pokud její konání nebude třeba pro řádné plnění povinností Poskytovatele. Právo vyvolat konání koordinační schůzky má též Objednatel a Poskytovatel je povinen se v takovém případě na koordinační schůzku dostavit. Pozvánku na tyto schůzky v takovém případě zašle Objednatel Poskytovateli minimálně </w:t>
      </w:r>
      <w:r w:rsidR="00A554A6" w:rsidRPr="00A554A6">
        <w:t>tři</w:t>
      </w:r>
      <w:r w:rsidRPr="00A554A6">
        <w:t xml:space="preserve"> (</w:t>
      </w:r>
      <w:r w:rsidR="00A554A6" w:rsidRPr="00A554A6">
        <w:t>3) pracovní</w:t>
      </w:r>
      <w:r w:rsidRPr="00A554A6">
        <w:t xml:space="preserve"> dn</w:t>
      </w:r>
      <w:r w:rsidR="00A554A6" w:rsidRPr="00A554A6">
        <w:t>y</w:t>
      </w:r>
      <w:r w:rsidRPr="00A554A6">
        <w:t xml:space="preserve"> předem. Pokyny</w:t>
      </w:r>
      <w:r w:rsidR="006A5112" w:rsidRPr="00A554A6">
        <w:t>, zejména Dodatečné podklady,</w:t>
      </w:r>
      <w:r w:rsidRPr="00A554A6">
        <w:t xml:space="preserve"> Objednatele týkající se </w:t>
      </w:r>
      <w:r w:rsidR="006A5112" w:rsidRPr="00A554A6">
        <w:t xml:space="preserve">provádění Díla </w:t>
      </w:r>
      <w:r w:rsidRPr="00A554A6">
        <w:t>vznesené na koordinačních schůzkách je Poskytovatel povinen respektovat. Z koordinačních schůzek je Poskytovatel povinen činit zápisy, které budou podepisovány všemi zúčastněnými osobami. Zápisy nejsou považovány za změnu této smlouvy, ale mohou sloužit jako podklad k takovéto změně</w:t>
      </w:r>
      <w:r w:rsidR="006A5112" w:rsidRPr="00A554A6">
        <w:t>.</w:t>
      </w:r>
    </w:p>
    <w:p w:rsidR="00567EC4" w:rsidRDefault="00567EC4" w:rsidP="006A5112">
      <w:pPr>
        <w:pStyle w:val="Smlouva3"/>
        <w:keepNext w:val="0"/>
        <w:rPr>
          <w:smallCaps/>
          <w:szCs w:val="20"/>
        </w:rPr>
      </w:pPr>
      <w:r w:rsidRPr="00785362">
        <w:t xml:space="preserve">Objednatel </w:t>
      </w:r>
      <w:r>
        <w:t xml:space="preserve">i Poskytovatel se </w:t>
      </w:r>
      <w:r w:rsidRPr="00785362">
        <w:t>zava</w:t>
      </w:r>
      <w:r w:rsidR="00154B2C">
        <w:t>z</w:t>
      </w:r>
      <w:r w:rsidRPr="00785362">
        <w:t>uj</w:t>
      </w:r>
      <w:r>
        <w:t>í</w:t>
      </w:r>
      <w:r w:rsidRPr="00785362">
        <w:t xml:space="preserve"> poskytnout</w:t>
      </w:r>
      <w:r>
        <w:t xml:space="preserve"> si navzájem </w:t>
      </w:r>
      <w:r w:rsidRPr="00785362">
        <w:t>nezbytnou součinnost</w:t>
      </w:r>
      <w:r>
        <w:t>.</w:t>
      </w:r>
      <w:r w:rsidRPr="00567EC4">
        <w:rPr>
          <w:szCs w:val="20"/>
        </w:rPr>
        <w:t xml:space="preserve"> </w:t>
      </w:r>
    </w:p>
    <w:p w:rsidR="003B14DC" w:rsidRDefault="003B14DC" w:rsidP="006A5112">
      <w:pPr>
        <w:pStyle w:val="Smlouva3"/>
        <w:keepNext w:val="0"/>
      </w:pPr>
      <w:r w:rsidRPr="00785362">
        <w:t>Součinnost Poskytovatele spočívá zejména v </w:t>
      </w:r>
      <w:r>
        <w:t xml:space="preserve"> jeho povinnosti n</w:t>
      </w:r>
      <w:r w:rsidRPr="00785362">
        <w:t>eprodleně písemně upozornit Objednatele na nevhodnost jeho pokynů. Poskytovatel je povinen oznámit Objednateli nevhodnost jeho pokynů a důvody této nevhodnosti, jakož i všechny okolnosti, které zjistil při své činnosti a které mohou mít za následek škodu, případně které vyžadují změnu rozsahu či obsahu plnění, či pokynů Objednatele</w:t>
      </w:r>
      <w:r>
        <w:t xml:space="preserve"> ihned poté, co se nevhodnosti dozví. </w:t>
      </w:r>
      <w:r w:rsidRPr="00785362">
        <w:t xml:space="preserve">V takovém případě je Poskytovatel před započetím/pokračováním v provádění </w:t>
      </w:r>
      <w:r>
        <w:t xml:space="preserve">činností na základě těchto pokynů </w:t>
      </w:r>
      <w:r w:rsidRPr="00785362">
        <w:t xml:space="preserve">povinen vyčkat písemného potvrzení Objednatele, zda na těchto pokynech trvá. Objednatel je povinen toto potvrzení zaslat do </w:t>
      </w:r>
      <w:r w:rsidR="00A554A6">
        <w:t>pěti</w:t>
      </w:r>
      <w:r w:rsidR="00567EC4">
        <w:t xml:space="preserve"> </w:t>
      </w:r>
      <w:r w:rsidR="000F6125">
        <w:t>(</w:t>
      </w:r>
      <w:r w:rsidR="00A554A6">
        <w:t>5</w:t>
      </w:r>
      <w:r w:rsidR="000F6125">
        <w:t>)</w:t>
      </w:r>
      <w:r w:rsidRPr="00785362">
        <w:t xml:space="preserve"> </w:t>
      </w:r>
      <w:r w:rsidR="00A554A6">
        <w:t xml:space="preserve">pracovních </w:t>
      </w:r>
      <w:r w:rsidRPr="00785362">
        <w:t>dnů ode dne obdržení upozornění.</w:t>
      </w:r>
    </w:p>
    <w:p w:rsidR="00FF30CA" w:rsidRPr="00785362" w:rsidRDefault="00FF30CA" w:rsidP="00FF30CA">
      <w:pPr>
        <w:pStyle w:val="Smlouva3"/>
        <w:keepNext w:val="0"/>
        <w:numPr>
          <w:ilvl w:val="0"/>
          <w:numId w:val="0"/>
        </w:numPr>
      </w:pPr>
    </w:p>
    <w:p w:rsidR="003B14DC" w:rsidRDefault="003B14DC" w:rsidP="006A5112">
      <w:pPr>
        <w:pStyle w:val="Smlouva2"/>
        <w:keepNext w:val="0"/>
      </w:pPr>
      <w:bookmarkStart w:id="17" w:name="_Toc203810489"/>
      <w:r>
        <w:t>Důvěrnost informací</w:t>
      </w:r>
      <w:bookmarkEnd w:id="17"/>
      <w:r>
        <w:t xml:space="preserve"> </w:t>
      </w:r>
    </w:p>
    <w:p w:rsidR="003B14DC" w:rsidRDefault="003B14DC" w:rsidP="006A5112">
      <w:pPr>
        <w:pStyle w:val="Smlouva3"/>
        <w:keepNext w:val="0"/>
      </w:pPr>
      <w:r w:rsidRPr="00785362">
        <w:t>S</w:t>
      </w:r>
      <w:r>
        <w:t>mluvní s</w:t>
      </w:r>
      <w:r w:rsidRPr="00785362">
        <w:t xml:space="preserve">trany se dohodly zachovávat v důvěrnosti informace týkající se předmětu této </w:t>
      </w:r>
      <w:r>
        <w:t>s</w:t>
      </w:r>
      <w:r w:rsidRPr="00785362">
        <w:t xml:space="preserve">mlouvy a informace připravené na základě informací poskytnutých </w:t>
      </w:r>
      <w:r>
        <w:t>smluvními s</w:t>
      </w:r>
      <w:r w:rsidRPr="00785362">
        <w:t>tranami.</w:t>
      </w:r>
    </w:p>
    <w:p w:rsidR="00207B6D" w:rsidRDefault="00207B6D" w:rsidP="00207B6D">
      <w:pPr>
        <w:pStyle w:val="Smlouva3"/>
        <w:keepNext w:val="0"/>
        <w:numPr>
          <w:ilvl w:val="0"/>
          <w:numId w:val="0"/>
        </w:numPr>
        <w:ind w:left="720"/>
      </w:pPr>
    </w:p>
    <w:p w:rsidR="00E171C3" w:rsidRDefault="00E171C3" w:rsidP="00207B6D">
      <w:pPr>
        <w:pStyle w:val="Smlouva3"/>
        <w:keepNext w:val="0"/>
        <w:numPr>
          <w:ilvl w:val="0"/>
          <w:numId w:val="0"/>
        </w:numPr>
        <w:ind w:left="720"/>
      </w:pPr>
    </w:p>
    <w:p w:rsidR="003B14DC" w:rsidRDefault="003B14DC" w:rsidP="006A5112">
      <w:pPr>
        <w:pStyle w:val="Smlouva1"/>
        <w:keepNext w:val="0"/>
      </w:pPr>
      <w:bookmarkStart w:id="18" w:name="_Toc203810490"/>
      <w:r>
        <w:lastRenderedPageBreak/>
        <w:t>Odpovědnost za vady</w:t>
      </w:r>
      <w:bookmarkEnd w:id="18"/>
    </w:p>
    <w:p w:rsidR="003B14DC" w:rsidRDefault="003B14DC" w:rsidP="006A5112">
      <w:pPr>
        <w:pStyle w:val="Smlouva2"/>
        <w:keepNext w:val="0"/>
      </w:pPr>
      <w:bookmarkStart w:id="19" w:name="_Toc203810491"/>
      <w:r>
        <w:t>Odpovědnost Poskytovatele za vady</w:t>
      </w:r>
      <w:bookmarkEnd w:id="19"/>
    </w:p>
    <w:p w:rsidR="003B14DC" w:rsidRDefault="003B14DC" w:rsidP="006A5112">
      <w:pPr>
        <w:pStyle w:val="Smlouva3"/>
        <w:keepNext w:val="0"/>
      </w:pPr>
      <w:r>
        <w:t xml:space="preserve">Poskytovatel </w:t>
      </w:r>
      <w:r w:rsidRPr="005A1114">
        <w:t xml:space="preserve">odpovídá Objednateli za to, že </w:t>
      </w:r>
      <w:r w:rsidR="004672DF">
        <w:t>D</w:t>
      </w:r>
      <w:r w:rsidRPr="005A1114">
        <w:t xml:space="preserve">ílo </w:t>
      </w:r>
      <w:r>
        <w:t xml:space="preserve">zhotovené podle této smlouvy </w:t>
      </w:r>
      <w:r w:rsidRPr="005A1114">
        <w:t xml:space="preserve">bude mít v okamžiku jeho předání a převzetí dle </w:t>
      </w:r>
      <w:r>
        <w:t xml:space="preserve">příslušných ustanovení </w:t>
      </w:r>
      <w:r w:rsidRPr="005A1114">
        <w:t xml:space="preserve">této smlouvy i </w:t>
      </w:r>
      <w:r>
        <w:t xml:space="preserve">v období </w:t>
      </w:r>
      <w:r w:rsidR="003F26E6">
        <w:t>pěti (</w:t>
      </w:r>
      <w:r>
        <w:t>5</w:t>
      </w:r>
      <w:r w:rsidR="003F26E6">
        <w:t>)</w:t>
      </w:r>
      <w:r w:rsidRPr="00407375">
        <w:t xml:space="preserve"> let</w:t>
      </w:r>
      <w:r>
        <w:t xml:space="preserve"> poté </w:t>
      </w:r>
      <w:r w:rsidRPr="005A1114">
        <w:t>vlastnosti stanovené touto smlouvou, že bude bez vad</w:t>
      </w:r>
      <w:r>
        <w:t xml:space="preserve">, že bude zhotoveno v souladu příslušnými právními předpisy a dalšími normami, které se na provádění </w:t>
      </w:r>
      <w:r w:rsidR="004672DF">
        <w:t>D</w:t>
      </w:r>
      <w:r>
        <w:t>íla (nebo jednotlivých děl) vztahují,</w:t>
      </w:r>
      <w:r w:rsidRPr="005A1114">
        <w:t xml:space="preserve"> a že bude způsobilé pro užívání ke smluvenému účelu.</w:t>
      </w:r>
    </w:p>
    <w:p w:rsidR="003B14DC" w:rsidRDefault="003B14DC" w:rsidP="006A5112">
      <w:pPr>
        <w:pStyle w:val="Smlouva3"/>
        <w:keepNext w:val="0"/>
      </w:pPr>
      <w:r>
        <w:t xml:space="preserve">Poskytovatel </w:t>
      </w:r>
      <w:r w:rsidRPr="005A1114">
        <w:t xml:space="preserve">odpovídá Objednateli za to, že </w:t>
      </w:r>
      <w:r>
        <w:t xml:space="preserve">veškeré činnosti vykonávané Poskytovatelem podle této smlouvy </w:t>
      </w:r>
      <w:r w:rsidRPr="005A1114">
        <w:t>bud</w:t>
      </w:r>
      <w:r>
        <w:t>ou</w:t>
      </w:r>
      <w:r w:rsidRPr="005A1114">
        <w:t xml:space="preserve"> </w:t>
      </w:r>
      <w:r>
        <w:t>vykonávány pečlivě, svědomitě, včas a s náležitou odbor</w:t>
      </w:r>
      <w:r w:rsidR="00091912">
        <w:t>n</w:t>
      </w:r>
      <w:r>
        <w:t>ou péčí, že budou vykonávány v souladu příslušnými právními předpisy a dalšími normami, které se na provádění dané činnosti vztahují,</w:t>
      </w:r>
      <w:r w:rsidRPr="005A1114">
        <w:t xml:space="preserve"> a že bud</w:t>
      </w:r>
      <w:r>
        <w:t>ou vždy vykonávány v souladu se zájmy Objednatele.</w:t>
      </w:r>
    </w:p>
    <w:p w:rsidR="003B14DC" w:rsidRDefault="003B14DC" w:rsidP="006A5112">
      <w:pPr>
        <w:pStyle w:val="Smlouva2"/>
        <w:keepNext w:val="0"/>
      </w:pPr>
      <w:bookmarkStart w:id="20" w:name="_Toc203810492"/>
      <w:r>
        <w:t>Práva Objednatele z odpovědnosti za vady</w:t>
      </w:r>
      <w:bookmarkEnd w:id="20"/>
    </w:p>
    <w:p w:rsidR="00A554A6" w:rsidRDefault="003B14DC" w:rsidP="006A5112">
      <w:pPr>
        <w:pStyle w:val="Smlouva3"/>
        <w:keepNext w:val="0"/>
      </w:pPr>
      <w:r w:rsidRPr="005A1114">
        <w:t xml:space="preserve">Objednatel má v případě odpovědnosti za vady dle své volby </w:t>
      </w:r>
    </w:p>
    <w:p w:rsidR="00A554A6" w:rsidRDefault="003B14DC" w:rsidP="00A554A6">
      <w:pPr>
        <w:pStyle w:val="Smlouva3"/>
        <w:keepNext w:val="0"/>
        <w:numPr>
          <w:ilvl w:val="0"/>
          <w:numId w:val="18"/>
        </w:numPr>
      </w:pPr>
      <w:r w:rsidRPr="005A1114">
        <w:t xml:space="preserve">právo na odstranění vady bez zbytečného odkladu dodáním </w:t>
      </w:r>
      <w:r>
        <w:t xml:space="preserve">bezvadných </w:t>
      </w:r>
      <w:r w:rsidRPr="005A1114">
        <w:t xml:space="preserve">částí </w:t>
      </w:r>
      <w:r w:rsidR="004672DF">
        <w:t>D</w:t>
      </w:r>
      <w:r w:rsidRPr="005A1114">
        <w:t xml:space="preserve">íla </w:t>
      </w:r>
      <w:r>
        <w:t xml:space="preserve">a/nebo plnění </w:t>
      </w:r>
      <w:r w:rsidRPr="005A1114">
        <w:t xml:space="preserve">za části vadné, dodáním chybějících částí </w:t>
      </w:r>
      <w:r w:rsidR="004672DF">
        <w:t>D</w:t>
      </w:r>
      <w:r w:rsidRPr="005A1114">
        <w:t>íla</w:t>
      </w:r>
      <w:r>
        <w:t xml:space="preserve"> a/nebo plnění</w:t>
      </w:r>
      <w:r w:rsidRPr="005A1114">
        <w:t xml:space="preserve">, odstraněním vad opravou </w:t>
      </w:r>
      <w:r w:rsidR="004672DF">
        <w:t>D</w:t>
      </w:r>
      <w:r w:rsidRPr="005A1114">
        <w:t>íla</w:t>
      </w:r>
      <w:r>
        <w:t xml:space="preserve"> a/nebo plnění</w:t>
      </w:r>
      <w:r w:rsidRPr="005A1114">
        <w:t xml:space="preserve">, </w:t>
      </w:r>
    </w:p>
    <w:p w:rsidR="00A554A6" w:rsidRDefault="003B14DC" w:rsidP="00A554A6">
      <w:pPr>
        <w:pStyle w:val="Smlouva3"/>
        <w:keepNext w:val="0"/>
        <w:numPr>
          <w:ilvl w:val="0"/>
          <w:numId w:val="18"/>
        </w:numPr>
        <w:ind w:left="1418" w:hanging="698"/>
      </w:pPr>
      <w:r w:rsidRPr="005A1114">
        <w:t xml:space="preserve"> právo požadovat přiměřenou slevu z ceny za </w:t>
      </w:r>
      <w:r w:rsidR="004672DF">
        <w:t>příslušnou část D</w:t>
      </w:r>
      <w:r w:rsidRPr="005A1114">
        <w:t>íl</w:t>
      </w:r>
      <w:r w:rsidR="004672DF">
        <w:t>a</w:t>
      </w:r>
      <w:r w:rsidRPr="005A1114">
        <w:t xml:space="preserve"> </w:t>
      </w:r>
      <w:r>
        <w:t>a/nebo plnění</w:t>
      </w:r>
      <w:r w:rsidR="00A554A6">
        <w:t xml:space="preserve"> nebo,</w:t>
      </w:r>
    </w:p>
    <w:p w:rsidR="00154B2C" w:rsidRDefault="003B14DC" w:rsidP="00A554A6">
      <w:pPr>
        <w:pStyle w:val="Smlouva3"/>
        <w:keepNext w:val="0"/>
        <w:numPr>
          <w:ilvl w:val="0"/>
          <w:numId w:val="18"/>
        </w:numPr>
      </w:pPr>
      <w:r w:rsidRPr="005A1114">
        <w:t>právo odstoupit od smlouvy, případně její části.</w:t>
      </w:r>
      <w:r>
        <w:t xml:space="preserve"> </w:t>
      </w:r>
    </w:p>
    <w:p w:rsidR="003B14DC" w:rsidRDefault="00DB7C9D" w:rsidP="006A5112">
      <w:pPr>
        <w:pStyle w:val="Smlouva3"/>
        <w:keepNext w:val="0"/>
      </w:pPr>
      <w:r w:rsidRPr="00C344D0">
        <w:t>Volba mez</w:t>
      </w:r>
      <w:r w:rsidR="00FF30CA">
        <w:t>i nároky uvedenými v odstavci 9</w:t>
      </w:r>
      <w:r w:rsidRPr="00C344D0">
        <w:t xml:space="preserve">.2.1. </w:t>
      </w:r>
      <w:r>
        <w:t xml:space="preserve">tohoto článku </w:t>
      </w:r>
      <w:r w:rsidRPr="00C344D0">
        <w:t>této</w:t>
      </w:r>
      <w:r w:rsidRPr="005A1114">
        <w:t xml:space="preserve"> smlouvy náleží vždy Objednateli, a to bez ohledu na jejich pořadí a na běh lhůt dle příslušných ustanovení </w:t>
      </w:r>
      <w:r>
        <w:t>občanského</w:t>
      </w:r>
      <w:r w:rsidRPr="005A1114">
        <w:t xml:space="preserve"> zákoníku (zejména § </w:t>
      </w:r>
      <w:r>
        <w:t>2615 ve spojení s § 2106 a násl. občanského</w:t>
      </w:r>
      <w:r w:rsidRPr="005A1114">
        <w:t xml:space="preserve"> zákoníku).</w:t>
      </w:r>
    </w:p>
    <w:p w:rsidR="003B14DC" w:rsidRDefault="003B14DC" w:rsidP="006A5112">
      <w:pPr>
        <w:pStyle w:val="Smlouva3"/>
        <w:keepNext w:val="0"/>
      </w:pPr>
      <w:r w:rsidRPr="005A1114">
        <w:t xml:space="preserve">Nárok z odpovědnosti za vady je řádně a včas uplatněn Objednatelem, pokud jej Objednatel oznámí </w:t>
      </w:r>
      <w:r>
        <w:t>Poskytovateli bez zbytečného odkladu poté</w:t>
      </w:r>
      <w:r w:rsidR="003F26E6">
        <w:t>,</w:t>
      </w:r>
      <w:r>
        <w:t xml:space="preserve"> co příslušnou vadu zjistí, nejdéle však do pěti (5) let ode dne předání příslušné </w:t>
      </w:r>
      <w:r w:rsidR="004672DF">
        <w:t>části D</w:t>
      </w:r>
      <w:r>
        <w:t>íla a/nebo splnění příslušného závazku k provedení činností podle této smlouvy.</w:t>
      </w:r>
      <w:r w:rsidRPr="005A1114">
        <w:t xml:space="preserve"> Oznámení nároku z odpovědnosti za vady se považuje za řádně učiněné také v případě, jestliže je Objednatel zašle </w:t>
      </w:r>
      <w:r>
        <w:t xml:space="preserve">Poskytovateli </w:t>
      </w:r>
      <w:r w:rsidRPr="005A1114">
        <w:t xml:space="preserve">elektronickou formou na poslední známou e-mailovou adresu </w:t>
      </w:r>
      <w:r>
        <w:t>Poskytovatele</w:t>
      </w:r>
      <w:r w:rsidRPr="005A1114">
        <w:t>.</w:t>
      </w:r>
    </w:p>
    <w:p w:rsidR="003B14DC" w:rsidRDefault="003B14DC" w:rsidP="00673125">
      <w:pPr>
        <w:pStyle w:val="Smlouva3"/>
        <w:keepNext w:val="0"/>
      </w:pPr>
      <w:r w:rsidRPr="005A1114">
        <w:t xml:space="preserve">Nedohodnou-li se smluvní strany bez </w:t>
      </w:r>
      <w:r w:rsidRPr="00C344D0">
        <w:t xml:space="preserve">zbytečného odkladu na přiměřené výši slevy z ceny za </w:t>
      </w:r>
      <w:r w:rsidR="004672DF">
        <w:t>D</w:t>
      </w:r>
      <w:r w:rsidRPr="00C344D0">
        <w:t xml:space="preserve">ílo </w:t>
      </w:r>
      <w:r w:rsidR="00E475CE">
        <w:t xml:space="preserve">a/nebo plnění ve smyslu odst. </w:t>
      </w:r>
      <w:r w:rsidR="00FF30CA">
        <w:t>9</w:t>
      </w:r>
      <w:r w:rsidRPr="00C344D0">
        <w:t xml:space="preserve">.2.1. </w:t>
      </w:r>
      <w:r w:rsidR="00DB027C">
        <w:t xml:space="preserve">tohoto článku </w:t>
      </w:r>
      <w:r w:rsidRPr="00C344D0">
        <w:t>této smlouvy, má Objednatel právo odstoupit od smlouvy. Tím však není nijak dotčeno právo Objednatele</w:t>
      </w:r>
      <w:r>
        <w:t xml:space="preserve"> domáhat se svého nároku na přiměřenou slevu </w:t>
      </w:r>
      <w:r w:rsidRPr="005A1114">
        <w:t xml:space="preserve">z ceny za </w:t>
      </w:r>
      <w:r w:rsidR="004672DF">
        <w:t>příslušnou část D</w:t>
      </w:r>
      <w:r w:rsidRPr="005A1114">
        <w:t>íl</w:t>
      </w:r>
      <w:r w:rsidR="004672DF">
        <w:t>a</w:t>
      </w:r>
      <w:r w:rsidRPr="005A1114">
        <w:t xml:space="preserve"> </w:t>
      </w:r>
      <w:r>
        <w:t>a/nebo plnění u příslušného orgánu.</w:t>
      </w:r>
    </w:p>
    <w:p w:rsidR="003B14DC" w:rsidRDefault="003B14DC" w:rsidP="003B14DC">
      <w:pPr>
        <w:pStyle w:val="Smlouva3"/>
      </w:pPr>
      <w:r w:rsidRPr="005A1114">
        <w:t>V případě sporu smluvních stran o délku lhůty „bez zbytečného odkladu“ či „bezodkladně“ je vždy rozhodující stanovisko Objednatele.</w:t>
      </w:r>
    </w:p>
    <w:p w:rsidR="003B14DC" w:rsidRDefault="003B14DC" w:rsidP="003B14DC">
      <w:pPr>
        <w:pStyle w:val="Smlouva3"/>
      </w:pPr>
      <w:r w:rsidRPr="005A1114">
        <w:t xml:space="preserve">Objednatel je oprávněn odepřít zaplacení ceny za </w:t>
      </w:r>
      <w:r w:rsidR="004672DF">
        <w:t>D</w:t>
      </w:r>
      <w:r w:rsidRPr="005A1114">
        <w:t xml:space="preserve">ílo </w:t>
      </w:r>
      <w:r>
        <w:t xml:space="preserve">a/nebo plnění </w:t>
      </w:r>
      <w:r w:rsidRPr="005A1114">
        <w:t xml:space="preserve">do doby odstranění vady </w:t>
      </w:r>
      <w:r w:rsidR="004672DF">
        <w:t>D</w:t>
      </w:r>
      <w:r w:rsidRPr="005A1114">
        <w:t>íla</w:t>
      </w:r>
      <w:r>
        <w:t xml:space="preserve"> a/nebo plnění</w:t>
      </w:r>
      <w:r w:rsidRPr="005A1114">
        <w:t xml:space="preserve">, nebyla-li cena za </w:t>
      </w:r>
      <w:r w:rsidR="004672DF">
        <w:t>příslušnou část D</w:t>
      </w:r>
      <w:r w:rsidRPr="005A1114">
        <w:t xml:space="preserve">ílo </w:t>
      </w:r>
      <w:r>
        <w:t xml:space="preserve">a/nebo plnění </w:t>
      </w:r>
      <w:r w:rsidRPr="005A1114">
        <w:t>již dříve uhrazena.</w:t>
      </w:r>
    </w:p>
    <w:p w:rsidR="003B14DC" w:rsidRDefault="003B14DC" w:rsidP="00673125">
      <w:pPr>
        <w:pStyle w:val="Smlouva1"/>
        <w:keepNext w:val="0"/>
        <w:ind w:left="357" w:hanging="357"/>
      </w:pPr>
      <w:bookmarkStart w:id="21" w:name="_Toc203810493"/>
      <w:r>
        <w:t>Autorská práva</w:t>
      </w:r>
      <w:bookmarkEnd w:id="21"/>
    </w:p>
    <w:p w:rsidR="003B14DC" w:rsidRDefault="003B14DC" w:rsidP="004D6E86">
      <w:pPr>
        <w:pStyle w:val="Smlouva2"/>
        <w:keepNext w:val="0"/>
        <w:ind w:left="851" w:hanging="851"/>
      </w:pPr>
      <w:bookmarkStart w:id="22" w:name="_Toc203810494"/>
      <w:r>
        <w:t>Licence</w:t>
      </w:r>
      <w:bookmarkEnd w:id="22"/>
      <w:r>
        <w:t xml:space="preserve"> </w:t>
      </w:r>
    </w:p>
    <w:p w:rsidR="00207B6D" w:rsidRPr="00ED30F6" w:rsidRDefault="003B14DC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</w:pPr>
      <w:r>
        <w:rPr>
          <w:lang w:eastAsia="en-US"/>
        </w:rPr>
        <w:t>Poskytovatel</w:t>
      </w:r>
      <w:r w:rsidRPr="00ED30F6">
        <w:rPr>
          <w:lang w:eastAsia="en-US"/>
        </w:rPr>
        <w:t xml:space="preserve"> touto smlouvou uděluje </w:t>
      </w:r>
      <w:r>
        <w:rPr>
          <w:lang w:eastAsia="en-US"/>
        </w:rPr>
        <w:t>Objednatel</w:t>
      </w:r>
      <w:r w:rsidRPr="00ED30F6">
        <w:rPr>
          <w:lang w:eastAsia="en-US"/>
        </w:rPr>
        <w:t xml:space="preserve">i výhradní licenci </w:t>
      </w:r>
      <w:r w:rsidRPr="00ED30F6">
        <w:t xml:space="preserve">k užití </w:t>
      </w:r>
      <w:r w:rsidR="00FF30CA">
        <w:t>Díla</w:t>
      </w:r>
      <w:r w:rsidRPr="00ED30F6">
        <w:t>, a to ke všem způsobům je</w:t>
      </w:r>
      <w:r w:rsidR="00C344D0">
        <w:t>jich</w:t>
      </w:r>
      <w:r w:rsidRPr="00ED30F6">
        <w:t xml:space="preserve"> užití nutným k výstavbě, opravám, rekonstrukcím či přestavbám </w:t>
      </w:r>
      <w:r w:rsidR="00207B96">
        <w:lastRenderedPageBreak/>
        <w:t>s</w:t>
      </w:r>
      <w:r>
        <w:t>tavby</w:t>
      </w:r>
      <w:r w:rsidR="00207B96">
        <w:t xml:space="preserve"> v rámci Projektu</w:t>
      </w:r>
      <w:r w:rsidRPr="00ED30F6">
        <w:t xml:space="preserve">, a to po dobu autorskoprávní ochrany </w:t>
      </w:r>
      <w:r w:rsidR="004672DF">
        <w:t xml:space="preserve">autorského </w:t>
      </w:r>
      <w:r>
        <w:t>d</w:t>
      </w:r>
      <w:r w:rsidRPr="00ED30F6">
        <w:t xml:space="preserve">íla dle </w:t>
      </w:r>
      <w:r>
        <w:t xml:space="preserve">AZ, </w:t>
      </w:r>
      <w:r w:rsidRPr="00ED30F6">
        <w:t xml:space="preserve">nejméně na dobu </w:t>
      </w:r>
      <w:r>
        <w:t>sedmdesát (</w:t>
      </w:r>
      <w:r w:rsidRPr="00ED30F6">
        <w:t>70</w:t>
      </w:r>
      <w:r>
        <w:t>)</w:t>
      </w:r>
      <w:r w:rsidRPr="00ED30F6">
        <w:t xml:space="preserve"> let od podpisu této </w:t>
      </w:r>
      <w:r>
        <w:t>s</w:t>
      </w:r>
      <w:r w:rsidRPr="00ED30F6">
        <w:t xml:space="preserve">mlouvy. </w:t>
      </w:r>
    </w:p>
    <w:p w:rsidR="003B14DC" w:rsidRPr="00ED30F6" w:rsidRDefault="003B14DC" w:rsidP="004D6E86">
      <w:pPr>
        <w:pStyle w:val="Smlouva3"/>
        <w:keepNext w:val="0"/>
        <w:tabs>
          <w:tab w:val="clear" w:pos="720"/>
          <w:tab w:val="num" w:pos="851"/>
        </w:tabs>
        <w:rPr>
          <w:lang w:eastAsia="en-US"/>
        </w:rPr>
      </w:pPr>
      <w:r w:rsidRPr="0042797B">
        <w:rPr>
          <w:iCs/>
        </w:rPr>
        <w:t xml:space="preserve">Licence se poskytuje bezplatně </w:t>
      </w:r>
      <w:r w:rsidRPr="00EF2E02">
        <w:rPr>
          <w:iCs/>
        </w:rPr>
        <w:t xml:space="preserve">a </w:t>
      </w:r>
      <w:r w:rsidRPr="00ED30F6">
        <w:rPr>
          <w:lang w:eastAsia="en-US"/>
        </w:rPr>
        <w:t>je poskytnuta v neomezeném rozsahu.</w:t>
      </w:r>
    </w:p>
    <w:p w:rsidR="003B14DC" w:rsidRDefault="003B14DC" w:rsidP="004D6E86">
      <w:pPr>
        <w:pStyle w:val="Smlouva3"/>
        <w:keepNext w:val="0"/>
        <w:tabs>
          <w:tab w:val="clear" w:pos="720"/>
          <w:tab w:val="num" w:pos="851"/>
        </w:tabs>
        <w:ind w:left="851" w:hanging="851"/>
        <w:rPr>
          <w:lang w:eastAsia="en-US"/>
        </w:rPr>
      </w:pPr>
      <w:r>
        <w:rPr>
          <w:lang w:eastAsia="en-US"/>
        </w:rPr>
        <w:t xml:space="preserve">Objednatel </w:t>
      </w:r>
      <w:r w:rsidRPr="00ED30F6">
        <w:rPr>
          <w:lang w:eastAsia="en-US"/>
        </w:rPr>
        <w:t xml:space="preserve">licenci udělenou touto smlouvou přijímá. </w:t>
      </w:r>
      <w:r>
        <w:rPr>
          <w:lang w:eastAsia="en-US"/>
        </w:rPr>
        <w:t xml:space="preserve">Objednatel </w:t>
      </w:r>
      <w:r w:rsidRPr="00ED30F6">
        <w:rPr>
          <w:lang w:eastAsia="en-US"/>
        </w:rPr>
        <w:t>není povinen licenci uděle</w:t>
      </w:r>
      <w:r w:rsidR="00663EF6">
        <w:rPr>
          <w:lang w:eastAsia="en-US"/>
        </w:rPr>
        <w:t>nou dle této smlouvy využít.</w:t>
      </w:r>
    </w:p>
    <w:p w:rsidR="00DB7C9D" w:rsidRDefault="00DB7C9D" w:rsidP="004D6E86">
      <w:pPr>
        <w:pStyle w:val="Smlouva3"/>
        <w:keepNext w:val="0"/>
        <w:tabs>
          <w:tab w:val="clear" w:pos="720"/>
          <w:tab w:val="num" w:pos="851"/>
        </w:tabs>
        <w:ind w:left="851" w:hanging="851"/>
        <w:rPr>
          <w:lang w:eastAsia="en-US"/>
        </w:rPr>
      </w:pPr>
      <w:bookmarkStart w:id="23" w:name="_Toc203810495"/>
      <w:r>
        <w:rPr>
          <w:lang w:eastAsia="en-US"/>
        </w:rPr>
        <w:t>Objednatel je oprávněn dle ustanovení § 2363 občanského zákoníku oprávnění tvořící součást licence zcela nebo zčásti poskytnout třetí osobě (podlicence). Objednatel je oprávněn dle ustanovení § 2364 občanského zákoníku licenci postoupit</w:t>
      </w:r>
      <w:r>
        <w:rPr>
          <w:color w:val="000000"/>
        </w:rPr>
        <w:t>, k čemuž mu Poskytovatel tímto dává výslovný souhlas.</w:t>
      </w:r>
    </w:p>
    <w:p w:rsidR="003B14DC" w:rsidRPr="00AA1148" w:rsidRDefault="00E171C3" w:rsidP="00673125">
      <w:pPr>
        <w:pStyle w:val="Smlouva2"/>
        <w:keepNext w:val="0"/>
        <w:rPr>
          <w:b w:val="0"/>
          <w:lang w:eastAsia="en-US"/>
        </w:rPr>
      </w:pPr>
      <w:r w:rsidRPr="00E171C3">
        <w:rPr>
          <w:u w:val="none"/>
          <w:lang w:eastAsia="en-US"/>
        </w:rPr>
        <w:t xml:space="preserve">  </w:t>
      </w:r>
      <w:r w:rsidR="003B14DC">
        <w:rPr>
          <w:lang w:eastAsia="en-US"/>
        </w:rPr>
        <w:t xml:space="preserve">Změny a úpravy </w:t>
      </w:r>
      <w:bookmarkEnd w:id="23"/>
      <w:r w:rsidR="00570E4B">
        <w:rPr>
          <w:lang w:eastAsia="en-US"/>
        </w:rPr>
        <w:t>DPS</w:t>
      </w:r>
    </w:p>
    <w:p w:rsidR="001A6A3E" w:rsidRPr="00F3219A" w:rsidRDefault="001A6A3E" w:rsidP="004D6E86">
      <w:pPr>
        <w:pStyle w:val="Smlouva3"/>
        <w:keepNext w:val="0"/>
        <w:tabs>
          <w:tab w:val="clear" w:pos="720"/>
          <w:tab w:val="num" w:pos="851"/>
        </w:tabs>
        <w:ind w:left="851" w:hanging="851"/>
        <w:rPr>
          <w:szCs w:val="20"/>
        </w:rPr>
      </w:pPr>
      <w:r w:rsidRPr="00F3219A">
        <w:t xml:space="preserve">Poskytovatel souhlasí s tím, že Objednatel je oprávněn </w:t>
      </w:r>
      <w:r w:rsidR="00570E4B">
        <w:t xml:space="preserve">DPS </w:t>
      </w:r>
      <w:r w:rsidRPr="00F3219A">
        <w:t xml:space="preserve">rozmnožovat, měnit a upravovat tak, jak to bude pro účely realizace </w:t>
      </w:r>
      <w:r>
        <w:t>s</w:t>
      </w:r>
      <w:r w:rsidRPr="00F3219A">
        <w:t>tavby</w:t>
      </w:r>
      <w:r>
        <w:t xml:space="preserve"> dle Projektu</w:t>
      </w:r>
      <w:r w:rsidRPr="00F3219A">
        <w:t xml:space="preserve"> a eventu</w:t>
      </w:r>
      <w:r>
        <w:t>á</w:t>
      </w:r>
      <w:r w:rsidRPr="00F3219A">
        <w:t xml:space="preserve">lních změn či rekonstrukcí </w:t>
      </w:r>
      <w:r>
        <w:t>takové s</w:t>
      </w:r>
      <w:r w:rsidRPr="00F3219A">
        <w:t xml:space="preserve">tavby nezbytné či vhodné. Poskytovatel výslovně souhlasí s tím, že </w:t>
      </w:r>
      <w:r w:rsidR="00570E4B">
        <w:t xml:space="preserve">DPS </w:t>
      </w:r>
      <w:r w:rsidRPr="00F3219A">
        <w:t xml:space="preserve">mohou být měněny či dále zpracovávány jiným architektem či projektantem. </w:t>
      </w:r>
    </w:p>
    <w:p w:rsidR="003B14DC" w:rsidRPr="00BC5989" w:rsidRDefault="003B14DC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  <w:rPr>
          <w:szCs w:val="20"/>
        </w:rPr>
      </w:pPr>
      <w:r w:rsidRPr="00F3219A">
        <w:t>Poskytovatel se zavazuje zajistit souhlas auto</w:t>
      </w:r>
      <w:r w:rsidR="00E475CE">
        <w:t xml:space="preserve">rů (§ 5 AZ) s výše v odstavci </w:t>
      </w:r>
      <w:r w:rsidR="00154B2C">
        <w:t>1</w:t>
      </w:r>
      <w:r w:rsidR="00FF30CA">
        <w:t>0</w:t>
      </w:r>
      <w:r w:rsidRPr="00F3219A">
        <w:t xml:space="preserve">.2.1. </w:t>
      </w:r>
      <w:r w:rsidR="003F26E6">
        <w:t xml:space="preserve">tohoto článku této smlouvy </w:t>
      </w:r>
      <w:r w:rsidRPr="00F3219A">
        <w:t>uvedenými oprávněními, a to ve stejném rozsahu a za stejných podmínek.</w:t>
      </w:r>
    </w:p>
    <w:p w:rsidR="00BC5989" w:rsidRPr="00F3219A" w:rsidRDefault="00BC5989" w:rsidP="00BC5989">
      <w:pPr>
        <w:pStyle w:val="Smlouva3"/>
        <w:keepNext w:val="0"/>
        <w:numPr>
          <w:ilvl w:val="0"/>
          <w:numId w:val="0"/>
        </w:numPr>
        <w:ind w:left="720"/>
        <w:rPr>
          <w:szCs w:val="20"/>
        </w:rPr>
      </w:pPr>
    </w:p>
    <w:p w:rsidR="003B14DC" w:rsidRDefault="003B14DC" w:rsidP="00673125">
      <w:pPr>
        <w:pStyle w:val="Smlouva1"/>
        <w:keepNext w:val="0"/>
      </w:pPr>
      <w:bookmarkStart w:id="24" w:name="_Toc203810496"/>
      <w:r>
        <w:t>Přechod vlastnického práva a nebezpečí škody</w:t>
      </w:r>
      <w:bookmarkEnd w:id="24"/>
    </w:p>
    <w:p w:rsidR="003B14DC" w:rsidRDefault="00E171C3" w:rsidP="00673125">
      <w:pPr>
        <w:pStyle w:val="Smlouva2"/>
        <w:keepNext w:val="0"/>
      </w:pPr>
      <w:bookmarkStart w:id="25" w:name="_Toc203810497"/>
      <w:r w:rsidRPr="00E171C3">
        <w:rPr>
          <w:u w:val="none"/>
        </w:rPr>
        <w:t xml:space="preserve">  </w:t>
      </w:r>
      <w:r w:rsidR="003B14DC">
        <w:t>Přechod vlastnického práva</w:t>
      </w:r>
      <w:bookmarkEnd w:id="25"/>
    </w:p>
    <w:p w:rsidR="003B14DC" w:rsidRDefault="003B14DC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</w:pPr>
      <w:r>
        <w:t>Vlastnické právo k </w:t>
      </w:r>
      <w:r w:rsidR="004672DF">
        <w:t>D</w:t>
      </w:r>
      <w:r>
        <w:t>ílu zhotovenému podle této smlouvy a všem jeho součástem a příslušenství</w:t>
      </w:r>
      <w:r w:rsidR="00C344D0">
        <w:t>m</w:t>
      </w:r>
      <w:r>
        <w:t xml:space="preserve"> přechází na Objednatele </w:t>
      </w:r>
      <w:r w:rsidRPr="005A1114">
        <w:t>okamžik</w:t>
      </w:r>
      <w:r>
        <w:t>em</w:t>
      </w:r>
      <w:r w:rsidRPr="005A1114">
        <w:t xml:space="preserve"> jeho předání a převzetí dle </w:t>
      </w:r>
      <w:r>
        <w:t xml:space="preserve">příslušných ustanovení </w:t>
      </w:r>
      <w:r w:rsidRPr="005A1114">
        <w:t>této smlouvy</w:t>
      </w:r>
      <w:r>
        <w:t xml:space="preserve">. </w:t>
      </w:r>
    </w:p>
    <w:p w:rsidR="003B14DC" w:rsidRDefault="00E171C3" w:rsidP="00673125">
      <w:pPr>
        <w:pStyle w:val="Smlouva2"/>
        <w:keepNext w:val="0"/>
      </w:pPr>
      <w:bookmarkStart w:id="26" w:name="_Toc203810498"/>
      <w:r w:rsidRPr="00E171C3">
        <w:rPr>
          <w:u w:val="none"/>
        </w:rPr>
        <w:t xml:space="preserve">  </w:t>
      </w:r>
      <w:r w:rsidR="003B14DC">
        <w:t>Přechod nebezpečí škody</w:t>
      </w:r>
      <w:bookmarkEnd w:id="26"/>
    </w:p>
    <w:p w:rsidR="004B6637" w:rsidRDefault="003B14DC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</w:pPr>
      <w:r>
        <w:t xml:space="preserve">Nebezpečí škody na </w:t>
      </w:r>
      <w:r w:rsidR="004672DF">
        <w:t>D</w:t>
      </w:r>
      <w:r>
        <w:t xml:space="preserve">íle zhotoveném podle této smlouvy přechází na Objednatele </w:t>
      </w:r>
      <w:r w:rsidRPr="005A1114">
        <w:t>okamžik</w:t>
      </w:r>
      <w:r>
        <w:t>em</w:t>
      </w:r>
      <w:r w:rsidRPr="005A1114">
        <w:t xml:space="preserve"> jeho předání a převzetí dle </w:t>
      </w:r>
      <w:r>
        <w:t xml:space="preserve">příslušných ustanovení </w:t>
      </w:r>
      <w:r w:rsidRPr="005A1114">
        <w:t>této smlouvy</w:t>
      </w:r>
      <w:r>
        <w:t xml:space="preserve">. </w:t>
      </w:r>
    </w:p>
    <w:p w:rsidR="003B14DC" w:rsidRDefault="003B14DC" w:rsidP="00673125">
      <w:pPr>
        <w:pStyle w:val="Smlouva1"/>
        <w:keepNext w:val="0"/>
      </w:pPr>
      <w:bookmarkStart w:id="27" w:name="_Toc203810502"/>
      <w:r>
        <w:t>Sankce</w:t>
      </w:r>
      <w:bookmarkEnd w:id="27"/>
    </w:p>
    <w:p w:rsidR="003B14DC" w:rsidRDefault="00E171C3" w:rsidP="00673125">
      <w:pPr>
        <w:pStyle w:val="Smlouva2"/>
        <w:keepNext w:val="0"/>
      </w:pPr>
      <w:bookmarkStart w:id="28" w:name="_Toc203810503"/>
      <w:r w:rsidRPr="00E171C3">
        <w:rPr>
          <w:u w:val="none"/>
        </w:rPr>
        <w:t xml:space="preserve">  </w:t>
      </w:r>
      <w:r w:rsidR="003B14DC">
        <w:t>Smluvní pokuta</w:t>
      </w:r>
      <w:bookmarkEnd w:id="28"/>
    </w:p>
    <w:p w:rsidR="003B14DC" w:rsidRPr="003F5F89" w:rsidRDefault="003B14DC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</w:pPr>
      <w:r w:rsidRPr="003F5F89">
        <w:rPr>
          <w:shd w:val="clear" w:color="auto" w:fill="FFFFFF" w:themeFill="background1"/>
        </w:rPr>
        <w:t>Poskytovatel je povinen zaplatit Objednateli smluvní pokutu ve výši 0,05 %</w:t>
      </w:r>
      <w:r w:rsidRPr="003F5F89">
        <w:t xml:space="preserve"> z</w:t>
      </w:r>
      <w:r w:rsidR="00154B2C" w:rsidRPr="003F5F89">
        <w:t xml:space="preserve"> ceny Díla včetně DPH stanovené k Projektu </w:t>
      </w:r>
      <w:r w:rsidRPr="003F5F89">
        <w:t>za každý den prodlení se splněním</w:t>
      </w:r>
      <w:r w:rsidR="001D1348" w:rsidRPr="003F5F89">
        <w:t xml:space="preserve"> každého </w:t>
      </w:r>
      <w:r w:rsidRPr="003F5F89">
        <w:t>termínu stanoveného v</w:t>
      </w:r>
      <w:r w:rsidR="00FF30CA">
        <w:t> odst. 6</w:t>
      </w:r>
      <w:r w:rsidR="001D1348" w:rsidRPr="003F5F89">
        <w:t>.1.3. této smlouvy v rámci Projektu</w:t>
      </w:r>
      <w:r w:rsidRPr="003F5F89">
        <w:t>.</w:t>
      </w:r>
    </w:p>
    <w:p w:rsidR="003B14DC" w:rsidRDefault="003B14DC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</w:pPr>
      <w:r>
        <w:t xml:space="preserve">Poskytovatel </w:t>
      </w:r>
      <w:r w:rsidRPr="00C03F73">
        <w:t>se zavazuje plnit povinnosti, jejichž splnění je zajištěno smluvní pokutou, i po zaplacení smluvní pokuty.</w:t>
      </w:r>
    </w:p>
    <w:p w:rsidR="003B14DC" w:rsidRDefault="003B14DC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</w:pPr>
      <w:r w:rsidRPr="00C03F73">
        <w:t xml:space="preserve">Přesáhne-li výše škody, způsobené Objednateli porušením povinnosti zajištěné smluvní pokutou, smluvní pokutu, zavazuje se </w:t>
      </w:r>
      <w:r>
        <w:t xml:space="preserve">Poskytovatel </w:t>
      </w:r>
      <w:r w:rsidRPr="00C03F73">
        <w:t>nahradit Objednateli způsobenou škodu přesahující smluvní pokutu.</w:t>
      </w:r>
    </w:p>
    <w:p w:rsidR="003B14DC" w:rsidRDefault="003B14DC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</w:pPr>
      <w:r w:rsidRPr="00C03F73">
        <w:t xml:space="preserve">Smluvní pokuta je splatná nejpozději do sedmi (7) dnů poté, co </w:t>
      </w:r>
      <w:r>
        <w:t xml:space="preserve">Poskytovatel </w:t>
      </w:r>
      <w:r w:rsidRPr="00C03F73">
        <w:t xml:space="preserve">poruší smluvní povinnost, jejíž splnění je zajištěno smluvní pokutou. Bez ohledu na ujednání předchozí věty je smluvní pokuta vždy splatná nejpozději do sedmi (7) dnů poté, co Objednatel požádá </w:t>
      </w:r>
      <w:r>
        <w:t xml:space="preserve">Poskytovatele </w:t>
      </w:r>
      <w:r w:rsidRPr="00C03F73">
        <w:t>o zaplacení smluvní pokuty.</w:t>
      </w:r>
    </w:p>
    <w:p w:rsidR="003B14DC" w:rsidRDefault="00E171C3" w:rsidP="003B14DC">
      <w:pPr>
        <w:pStyle w:val="Smlouva2"/>
      </w:pPr>
      <w:bookmarkStart w:id="29" w:name="_Toc203810504"/>
      <w:r w:rsidRPr="00E171C3">
        <w:rPr>
          <w:u w:val="none"/>
        </w:rPr>
        <w:lastRenderedPageBreak/>
        <w:t xml:space="preserve">  </w:t>
      </w:r>
      <w:r w:rsidR="003B14DC">
        <w:t>Úrok z prodlení</w:t>
      </w:r>
      <w:bookmarkEnd w:id="29"/>
    </w:p>
    <w:p w:rsidR="00207B6D" w:rsidRDefault="003B14DC" w:rsidP="00CB60A3">
      <w:pPr>
        <w:pStyle w:val="Smlouva3"/>
        <w:tabs>
          <w:tab w:val="clear" w:pos="720"/>
          <w:tab w:val="num" w:pos="851"/>
        </w:tabs>
        <w:ind w:left="851" w:hanging="851"/>
      </w:pPr>
      <w:r w:rsidRPr="00C03F73">
        <w:t>Smluvní strany se zavazují zaplatit druhé smluvní straně úrok z prodlení ve výši 0,05 % z dlužné částky za každý den prodlení se splněním svého peněžitého závazku dle této smlouvy.</w:t>
      </w:r>
    </w:p>
    <w:p w:rsidR="003B14DC" w:rsidRPr="003F5F89" w:rsidRDefault="003B14DC" w:rsidP="00207B6D">
      <w:pPr>
        <w:pStyle w:val="Smlouva1"/>
        <w:keepNext w:val="0"/>
        <w:shd w:val="clear" w:color="auto" w:fill="FFFFFF" w:themeFill="background1"/>
      </w:pPr>
      <w:bookmarkStart w:id="30" w:name="_Toc203810506"/>
      <w:r w:rsidRPr="003F5F89">
        <w:t>Odstoupení</w:t>
      </w:r>
      <w:bookmarkEnd w:id="30"/>
      <w:r w:rsidRPr="003F5F89">
        <w:t xml:space="preserve"> </w:t>
      </w:r>
    </w:p>
    <w:p w:rsidR="00586549" w:rsidRPr="003F5F89" w:rsidRDefault="004B6637" w:rsidP="00E171C3">
      <w:pPr>
        <w:pStyle w:val="Smlouva3"/>
        <w:keepNext w:val="0"/>
        <w:shd w:val="clear" w:color="auto" w:fill="FFFFFF" w:themeFill="background1"/>
        <w:tabs>
          <w:tab w:val="clear" w:pos="720"/>
          <w:tab w:val="num" w:pos="851"/>
        </w:tabs>
        <w:ind w:left="851" w:hanging="851"/>
      </w:pPr>
      <w:r w:rsidRPr="003F5F89">
        <w:t xml:space="preserve">Smluvní strany jsou oprávněny od této smlouvy odstoupit </w:t>
      </w:r>
      <w:r w:rsidR="00586549" w:rsidRPr="003F5F89">
        <w:t xml:space="preserve">za podmínek stanovených zákonem. </w:t>
      </w:r>
    </w:p>
    <w:p w:rsidR="003B14DC" w:rsidRPr="003F5F89" w:rsidRDefault="003B14DC" w:rsidP="00E171C3">
      <w:pPr>
        <w:pStyle w:val="Smlouva3"/>
        <w:keepNext w:val="0"/>
        <w:shd w:val="clear" w:color="auto" w:fill="FFFFFF" w:themeFill="background1"/>
        <w:tabs>
          <w:tab w:val="clear" w:pos="720"/>
          <w:tab w:val="num" w:pos="851"/>
        </w:tabs>
        <w:ind w:left="851" w:hanging="851"/>
      </w:pPr>
      <w:r w:rsidRPr="003F5F89">
        <w:t xml:space="preserve">Objednatel je oprávněn odstoupit od této smlouvy, pokud Poskytovatel ani poté, co </w:t>
      </w:r>
      <w:r w:rsidR="007F5F46" w:rsidRPr="003F5F89">
        <w:t xml:space="preserve">je </w:t>
      </w:r>
      <w:r w:rsidRPr="003F5F89">
        <w:t xml:space="preserve">mu Objednatelem doručena výzva k plnění s uvedením dodatečné lhůty v délce </w:t>
      </w:r>
      <w:r w:rsidR="00586549" w:rsidRPr="003F5F89">
        <w:t>jednoho (1)</w:t>
      </w:r>
      <w:r w:rsidRPr="003F5F89">
        <w:t xml:space="preserve"> </w:t>
      </w:r>
      <w:r w:rsidR="00586549" w:rsidRPr="003F5F89">
        <w:t>týdne</w:t>
      </w:r>
      <w:r w:rsidRPr="003F5F89">
        <w:t xml:space="preserve">, nesplní </w:t>
      </w:r>
      <w:r w:rsidR="00586549" w:rsidRPr="003F5F89">
        <w:t>dodatečně</w:t>
      </w:r>
      <w:r w:rsidRPr="003F5F89">
        <w:t xml:space="preserve"> někter</w:t>
      </w:r>
      <w:r w:rsidR="00586549" w:rsidRPr="003F5F89">
        <w:t>ý z termínů uvedený</w:t>
      </w:r>
      <w:r w:rsidR="00FF30CA">
        <w:t>ch v odst. 6</w:t>
      </w:r>
      <w:r w:rsidR="00586549" w:rsidRPr="003F5F89">
        <w:t xml:space="preserve">.1.3. </w:t>
      </w:r>
      <w:r w:rsidRPr="003F5F89">
        <w:t>této smlouvy.</w:t>
      </w:r>
    </w:p>
    <w:p w:rsidR="00EF2E02" w:rsidRDefault="00EF2E02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</w:pPr>
      <w:r>
        <w:t xml:space="preserve">Objednatel je dále oprávněn od smlouvy odstoupit, pokud je to uvedeno v jiných článcích této smlouvy.  </w:t>
      </w:r>
    </w:p>
    <w:p w:rsidR="001A6A3E" w:rsidRDefault="001A6A3E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</w:pPr>
      <w:bookmarkStart w:id="31" w:name="_Toc203810509"/>
      <w:r>
        <w:t>Objednatel je oprávněn podle své volby odstoupit od této smlouvy buď ve vztahu k celému Projektu anebo ve vztahu k jeho jednotlivým částem.</w:t>
      </w:r>
    </w:p>
    <w:p w:rsidR="003B14DC" w:rsidRDefault="00E171C3" w:rsidP="00214566">
      <w:pPr>
        <w:pStyle w:val="Smlouva2"/>
        <w:keepNext w:val="0"/>
      </w:pPr>
      <w:r w:rsidRPr="00E171C3">
        <w:rPr>
          <w:u w:val="none"/>
        </w:rPr>
        <w:t xml:space="preserve">  </w:t>
      </w:r>
      <w:r w:rsidR="003B14DC">
        <w:t>Společná ustanovení o odstoupení</w:t>
      </w:r>
      <w:bookmarkEnd w:id="31"/>
      <w:r w:rsidR="003B14DC">
        <w:t xml:space="preserve"> </w:t>
      </w:r>
    </w:p>
    <w:p w:rsidR="003B14DC" w:rsidRDefault="00E171C3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</w:pPr>
      <w:r>
        <w:t xml:space="preserve">Právo </w:t>
      </w:r>
      <w:r w:rsidR="003B14DC">
        <w:t>Objednatele a/nebo Poskytovatele požadovat náhradu škody a smluvní pokutu není v případě odstoupení od smlouvy kterýmkoliv z nich dotčeno.</w:t>
      </w:r>
    </w:p>
    <w:p w:rsidR="003B14DC" w:rsidRDefault="003B14DC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</w:pPr>
      <w:r>
        <w:t>Odstoupit od smlouvy je možné jen písemně, a to doporučeným dopisem s doručenkou. Odstoupení se stává účinným dnem, kdy bylo doručeno druhé smluvní straně na adresu uvedenou v záhlaví této smlouvy, příp. na jinou adresu, kterou smluvní strana prokazatelně označí druhé smluvní straně jako kontaktní adresu pro doručování. Pokud bude listina o projevu vůle o odstoupení od smlouvy odstupující smluvní straně vrácena poštou s </w:t>
      </w:r>
      <w:r w:rsidR="007F5F46">
        <w:t>vyrozuměním</w:t>
      </w:r>
      <w:r>
        <w:t xml:space="preserve">, že druhá smluvní strana nebyla zastižena, </w:t>
      </w:r>
      <w:r w:rsidR="007F5F46">
        <w:t xml:space="preserve">nebo že listina nemohla být doručena, </w:t>
      </w:r>
      <w:r>
        <w:t>stává se odstoupení účinným ke dni, kdy byl doporučený dopis s doručenkou poštou vrácen odstupující smluvní straně.</w:t>
      </w:r>
    </w:p>
    <w:p w:rsidR="003B14DC" w:rsidRPr="00D20C7F" w:rsidRDefault="003B14DC" w:rsidP="007F5F46">
      <w:pPr>
        <w:pStyle w:val="Smlouva1"/>
        <w:keepNext w:val="0"/>
      </w:pPr>
      <w:bookmarkStart w:id="32" w:name="_Toc203810510"/>
      <w:r w:rsidRPr="00D20C7F">
        <w:t>Pojištění</w:t>
      </w:r>
      <w:bookmarkEnd w:id="32"/>
    </w:p>
    <w:p w:rsidR="003B14DC" w:rsidRPr="00D20C7F" w:rsidRDefault="003B14DC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</w:pPr>
      <w:r w:rsidRPr="00D20C7F">
        <w:t xml:space="preserve">Poskytovatel </w:t>
      </w:r>
      <w:r w:rsidR="00D20C7F" w:rsidRPr="00D20C7F">
        <w:t xml:space="preserve">prohlašuje, že má sjednáno řádné a platné pojištění své odpovědnosti za škody způsobené </w:t>
      </w:r>
      <w:r w:rsidRPr="00D20C7F">
        <w:t>v souvislosti s</w:t>
      </w:r>
      <w:r w:rsidR="00D20C7F" w:rsidRPr="00D20C7F">
        <w:t>e</w:t>
      </w:r>
      <w:r w:rsidRPr="00D20C7F">
        <w:t xml:space="preserve"> </w:t>
      </w:r>
      <w:r w:rsidR="00D20C7F" w:rsidRPr="00D20C7F">
        <w:t>svou</w:t>
      </w:r>
      <w:r w:rsidRPr="00D20C7F">
        <w:t xml:space="preserve"> podnikatelskou a/nebo provozní činností</w:t>
      </w:r>
      <w:r w:rsidR="00D20C7F" w:rsidRPr="00D20C7F">
        <w:t xml:space="preserve"> zahrnující i plnění závazku dle této smlouvy.</w:t>
      </w:r>
    </w:p>
    <w:p w:rsidR="003B14DC" w:rsidRDefault="003B14DC" w:rsidP="006A5112">
      <w:pPr>
        <w:pStyle w:val="Smlouva1"/>
        <w:keepNext w:val="0"/>
      </w:pPr>
      <w:bookmarkStart w:id="33" w:name="_Toc203810512"/>
      <w:r>
        <w:t>Komunikace smluvních stran</w:t>
      </w:r>
      <w:bookmarkEnd w:id="33"/>
      <w:r>
        <w:t xml:space="preserve"> </w:t>
      </w:r>
    </w:p>
    <w:p w:rsidR="003B14DC" w:rsidRDefault="00E171C3" w:rsidP="006A5112">
      <w:pPr>
        <w:pStyle w:val="Smlouva2"/>
        <w:keepNext w:val="0"/>
      </w:pPr>
      <w:bookmarkStart w:id="34" w:name="_Toc203810513"/>
      <w:r w:rsidRPr="00E171C3">
        <w:rPr>
          <w:u w:val="none"/>
        </w:rPr>
        <w:t xml:space="preserve">  </w:t>
      </w:r>
      <w:r w:rsidR="003B14DC">
        <w:t xml:space="preserve">Adresy pro doručování písemností dle této </w:t>
      </w:r>
      <w:r w:rsidR="00AC4748">
        <w:t>s</w:t>
      </w:r>
      <w:r w:rsidR="003B14DC">
        <w:t>mlouvy</w:t>
      </w:r>
      <w:bookmarkEnd w:id="34"/>
      <w:r w:rsidR="003B14DC">
        <w:t xml:space="preserve"> </w:t>
      </w:r>
    </w:p>
    <w:p w:rsidR="003B14DC" w:rsidRDefault="003B14DC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</w:pPr>
      <w:r>
        <w:t>Jak</w:t>
      </w:r>
      <w:r w:rsidR="00091912">
        <w:t>é</w:t>
      </w:r>
      <w:r>
        <w:t>koliv písemnosti doručované dle této smlouvy si vzájemně smluvní strany doručují na adresy uvedené v záhlaví této smlouvy, příp. na jinou adresu, kterou smluvní strana prokazatelně předem označí druhé straně jako kontaktní adresu pro doručování. Pokud na takto dohodn</w:t>
      </w:r>
      <w:r w:rsidR="00091912">
        <w:t>ut</w:t>
      </w:r>
      <w:r>
        <w:t>ých adresách nebude adresát zastižen (listina bude vrácena poštou s označením, že druhá smluvní strana nebyla zastižena), stává se doručení této listiny účinným ke dni, kdy byl doporučený dopis s doručenkou poštou vrácen druhé smluvní straně.</w:t>
      </w:r>
    </w:p>
    <w:p w:rsidR="003B14DC" w:rsidRDefault="003B14DC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</w:pPr>
      <w:r>
        <w:t xml:space="preserve">Jakékoliv písemnosti běžného charakteru (nikoliv zejména písemnosti, jejichž předmětem je návrh či akceptace změny </w:t>
      </w:r>
      <w:r w:rsidRPr="008A7735">
        <w:t xml:space="preserve">smlouvy, výtka porušení smluvní povinnosti, uplatnění sankce, odstoupení od smlouvy) jakož i nároky Objednatele dle </w:t>
      </w:r>
      <w:r w:rsidRPr="00AC4748">
        <w:t xml:space="preserve">odst. </w:t>
      </w:r>
      <w:r w:rsidR="00FF30CA">
        <w:t>9</w:t>
      </w:r>
      <w:r w:rsidRPr="00AC4748">
        <w:t>.2.3.</w:t>
      </w:r>
      <w:r w:rsidRPr="008A7735">
        <w:t xml:space="preserve"> </w:t>
      </w:r>
      <w:r w:rsidR="00EF4D11">
        <w:t xml:space="preserve">této smlouvy </w:t>
      </w:r>
      <w:r w:rsidRPr="008A7735">
        <w:t>mohou být doručovány též na e-mailové</w:t>
      </w:r>
      <w:r>
        <w:t xml:space="preserve"> adresy označené druhou smluvní stranou, popř. jiným způsobem smluvními stranami v průběhu trvání spolupráce dle této smlouvy dohodnutým.</w:t>
      </w:r>
    </w:p>
    <w:p w:rsidR="00FF30CA" w:rsidRDefault="00FF30CA" w:rsidP="00FF30CA">
      <w:pPr>
        <w:pStyle w:val="Smlouva3"/>
        <w:keepNext w:val="0"/>
        <w:numPr>
          <w:ilvl w:val="0"/>
          <w:numId w:val="0"/>
        </w:numPr>
        <w:ind w:left="720"/>
      </w:pPr>
    </w:p>
    <w:p w:rsidR="003B14DC" w:rsidRDefault="00E171C3" w:rsidP="006A5112">
      <w:pPr>
        <w:pStyle w:val="Smlouva2"/>
        <w:keepNext w:val="0"/>
        <w:ind w:left="357" w:hanging="357"/>
      </w:pPr>
      <w:bookmarkStart w:id="35" w:name="_Toc203810514"/>
      <w:r w:rsidRPr="00E171C3">
        <w:rPr>
          <w:u w:val="none"/>
        </w:rPr>
        <w:lastRenderedPageBreak/>
        <w:t xml:space="preserve">  </w:t>
      </w:r>
      <w:r w:rsidR="003B14DC">
        <w:t>Pracovní tým smluvních stran</w:t>
      </w:r>
      <w:bookmarkEnd w:id="35"/>
      <w:r w:rsidR="003B14DC">
        <w:t xml:space="preserve"> </w:t>
      </w:r>
    </w:p>
    <w:p w:rsidR="00AC4748" w:rsidRDefault="003B14DC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</w:pPr>
      <w:r>
        <w:t xml:space="preserve">Smluvní strany se dohodly na vytvoření pracovního týmu, který bude vzájemně úzce spolupracovat při plnění technických, provozních či organizačních úkolů dle této smlouvy a účastnit se koordinačních schůzek. </w:t>
      </w:r>
      <w:r w:rsidR="00AC4748">
        <w:t>Každá ze smluvních stran jmenuje tyto své členy pracovního týmu a sděluje jejich kontaktní údaje:</w:t>
      </w:r>
    </w:p>
    <w:p w:rsidR="00AC4748" w:rsidRPr="00AC4748" w:rsidRDefault="00AC4748" w:rsidP="00E171C3">
      <w:pPr>
        <w:pStyle w:val="Smlouva3"/>
        <w:keepNext w:val="0"/>
        <w:numPr>
          <w:ilvl w:val="0"/>
          <w:numId w:val="12"/>
        </w:numPr>
        <w:ind w:hanging="589"/>
        <w:rPr>
          <w:u w:val="single"/>
        </w:rPr>
      </w:pPr>
      <w:r w:rsidRPr="00AC4748">
        <w:rPr>
          <w:u w:val="single"/>
        </w:rPr>
        <w:t>za Objednatele</w:t>
      </w:r>
    </w:p>
    <w:p w:rsidR="00AC4748" w:rsidRPr="007C7374" w:rsidRDefault="00AC4748" w:rsidP="00AC4748">
      <w:pPr>
        <w:pStyle w:val="Smlouva3"/>
        <w:keepNext w:val="0"/>
        <w:numPr>
          <w:ilvl w:val="0"/>
          <w:numId w:val="0"/>
        </w:numPr>
        <w:ind w:left="1440"/>
        <w:rPr>
          <w:b/>
        </w:rPr>
      </w:pPr>
      <w:r w:rsidRPr="007C7374">
        <w:rPr>
          <w:b/>
        </w:rPr>
        <w:t>Ing. František Bostl</w:t>
      </w:r>
    </w:p>
    <w:p w:rsidR="00AC4748" w:rsidRDefault="00AC4748" w:rsidP="00AC4748">
      <w:pPr>
        <w:pStyle w:val="Smlouva3"/>
        <w:keepNext w:val="0"/>
        <w:numPr>
          <w:ilvl w:val="0"/>
          <w:numId w:val="0"/>
        </w:numPr>
        <w:ind w:left="1440"/>
      </w:pPr>
      <w:r>
        <w:t xml:space="preserve">tel.: </w:t>
      </w:r>
      <w:r w:rsidR="003F5F89">
        <w:t>387872222</w:t>
      </w:r>
    </w:p>
    <w:p w:rsidR="00AC4748" w:rsidRDefault="00AC4748" w:rsidP="00AC4748">
      <w:pPr>
        <w:pStyle w:val="Smlouva3"/>
        <w:keepNext w:val="0"/>
        <w:numPr>
          <w:ilvl w:val="0"/>
          <w:numId w:val="0"/>
        </w:numPr>
        <w:ind w:left="1440"/>
      </w:pPr>
      <w:r>
        <w:t xml:space="preserve">e-mail: </w:t>
      </w:r>
      <w:r w:rsidR="003F5F89">
        <w:t>bostl@nemcb.cz</w:t>
      </w:r>
    </w:p>
    <w:p w:rsidR="00AC4748" w:rsidRDefault="00AC4748" w:rsidP="00AC4748">
      <w:pPr>
        <w:pStyle w:val="Smlouva3"/>
        <w:keepNext w:val="0"/>
        <w:numPr>
          <w:ilvl w:val="0"/>
          <w:numId w:val="0"/>
        </w:numPr>
        <w:ind w:left="1440"/>
      </w:pPr>
    </w:p>
    <w:p w:rsidR="00AC4748" w:rsidRDefault="00AC4748" w:rsidP="00E171C3">
      <w:pPr>
        <w:pStyle w:val="Smlouva3"/>
        <w:keepNext w:val="0"/>
        <w:numPr>
          <w:ilvl w:val="0"/>
          <w:numId w:val="12"/>
        </w:numPr>
        <w:ind w:hanging="589"/>
        <w:rPr>
          <w:u w:val="single"/>
        </w:rPr>
      </w:pPr>
      <w:r w:rsidRPr="00AC4748">
        <w:rPr>
          <w:u w:val="single"/>
        </w:rPr>
        <w:t>za Poskytovatele</w:t>
      </w:r>
    </w:p>
    <w:p w:rsidR="00AC4748" w:rsidRPr="00570E4B" w:rsidRDefault="005D172A" w:rsidP="00AC4748">
      <w:pPr>
        <w:pStyle w:val="Smlouva3"/>
        <w:keepNext w:val="0"/>
        <w:numPr>
          <w:ilvl w:val="0"/>
          <w:numId w:val="0"/>
        </w:numPr>
        <w:ind w:left="1440"/>
        <w:rPr>
          <w:b/>
          <w:highlight w:val="yellow"/>
        </w:rPr>
      </w:pPr>
      <w:r>
        <w:rPr>
          <w:b/>
          <w:highlight w:val="yellow"/>
        </w:rPr>
        <w:t>……………………..</w:t>
      </w:r>
    </w:p>
    <w:p w:rsidR="00DD36AE" w:rsidRPr="00570E4B" w:rsidRDefault="00AC4748" w:rsidP="00DD36AE">
      <w:pPr>
        <w:pStyle w:val="Smlouva3"/>
        <w:keepNext w:val="0"/>
        <w:numPr>
          <w:ilvl w:val="0"/>
          <w:numId w:val="0"/>
        </w:numPr>
        <w:ind w:left="1440"/>
        <w:rPr>
          <w:highlight w:val="yellow"/>
        </w:rPr>
      </w:pPr>
      <w:r w:rsidRPr="00D51110">
        <w:t xml:space="preserve">tel.: </w:t>
      </w:r>
      <w:r w:rsidR="005D172A">
        <w:rPr>
          <w:highlight w:val="yellow"/>
        </w:rPr>
        <w:t>………………………………………</w:t>
      </w:r>
    </w:p>
    <w:p w:rsidR="00DD36AE" w:rsidRPr="00FF30CA" w:rsidRDefault="00AC4748" w:rsidP="00DD36AE">
      <w:pPr>
        <w:pStyle w:val="Smlouva3"/>
        <w:keepNext w:val="0"/>
        <w:numPr>
          <w:ilvl w:val="0"/>
          <w:numId w:val="0"/>
        </w:numPr>
        <w:ind w:left="1440"/>
      </w:pPr>
      <w:r w:rsidRPr="00D51110">
        <w:t>e-mail:</w:t>
      </w:r>
      <w:r w:rsidRPr="00570E4B">
        <w:rPr>
          <w:highlight w:val="yellow"/>
        </w:rPr>
        <w:t xml:space="preserve"> </w:t>
      </w:r>
      <w:r w:rsidR="005D172A" w:rsidRPr="005D172A">
        <w:rPr>
          <w:highlight w:val="yellow"/>
        </w:rPr>
        <w:t>………………………………………………….</w:t>
      </w:r>
    </w:p>
    <w:p w:rsidR="00AC4748" w:rsidRDefault="00AC4748" w:rsidP="00DD36AE">
      <w:pPr>
        <w:pStyle w:val="Smlouva3"/>
        <w:keepNext w:val="0"/>
        <w:numPr>
          <w:ilvl w:val="0"/>
          <w:numId w:val="0"/>
        </w:numPr>
        <w:ind w:left="1440"/>
      </w:pPr>
    </w:p>
    <w:p w:rsidR="003B14DC" w:rsidRDefault="003B14DC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</w:pPr>
      <w:r>
        <w:t xml:space="preserve">Každá smluvní strana je oprávněna označit další osoby pověřené plněním jejích jednotlivých technických, provozních či organizačních úkolů. Jakoukoliv změnu ve složení těchto osob je </w:t>
      </w:r>
      <w:r w:rsidR="008A7735">
        <w:t xml:space="preserve">každá smluvní strana </w:t>
      </w:r>
      <w:r>
        <w:t>povinna předem písemně oznámit druhé smluvní straně, aniž by se to považovalo za změnu této smlouvy.</w:t>
      </w:r>
    </w:p>
    <w:p w:rsidR="003B14DC" w:rsidRDefault="003B14DC" w:rsidP="006A5112">
      <w:pPr>
        <w:pStyle w:val="Smlouva1"/>
        <w:keepNext w:val="0"/>
      </w:pPr>
      <w:bookmarkStart w:id="36" w:name="_Toc203810516"/>
      <w:r>
        <w:t>Převod práv a závazků</w:t>
      </w:r>
      <w:bookmarkEnd w:id="36"/>
    </w:p>
    <w:p w:rsidR="003B14DC" w:rsidRDefault="003B14DC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</w:pPr>
      <w:r>
        <w:t xml:space="preserve">Poskytovatel je </w:t>
      </w:r>
      <w:r w:rsidRPr="00212948">
        <w:t xml:space="preserve">oprávněn převést svá práva a povinnosti </w:t>
      </w:r>
      <w:r>
        <w:t xml:space="preserve">stanovená touto smlouvou </w:t>
      </w:r>
      <w:r w:rsidRPr="00212948">
        <w:t xml:space="preserve">na třetí osobu pouze s předchozím písemným souhlasem </w:t>
      </w:r>
      <w:r>
        <w:t>Objednatele.</w:t>
      </w:r>
    </w:p>
    <w:p w:rsidR="003B14DC" w:rsidRDefault="003B14DC" w:rsidP="006A5112">
      <w:pPr>
        <w:pStyle w:val="Smlouva1"/>
        <w:keepNext w:val="0"/>
      </w:pPr>
      <w:bookmarkStart w:id="37" w:name="_Toc203810519"/>
      <w:r>
        <w:t>Závěrečná ustanovení</w:t>
      </w:r>
      <w:bookmarkEnd w:id="37"/>
      <w:r>
        <w:t xml:space="preserve"> </w:t>
      </w:r>
    </w:p>
    <w:p w:rsidR="003B14DC" w:rsidRDefault="003B14DC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</w:pPr>
      <w:r>
        <w:t xml:space="preserve">Tato smlouva může být měněna pouze písemně, formou dodatků podepsaných oběma smluvními stranami. </w:t>
      </w:r>
    </w:p>
    <w:p w:rsidR="00DB7C9D" w:rsidRDefault="00DB7C9D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</w:pPr>
      <w:r>
        <w:t>Práva a povinnosti smluvních stran v této smlouvě výslovně neupravené se řídí obecně závaznými právními předpisy České republiky, zejména příslušnými ustanoveními zákona č. 89/2012 Sb., občanský zákoník, v platném znění.</w:t>
      </w:r>
    </w:p>
    <w:p w:rsidR="003B14DC" w:rsidRDefault="003B14DC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</w:pPr>
      <w:r w:rsidRPr="005117F8">
        <w:rPr>
          <w:shd w:val="clear" w:color="auto" w:fill="FFFFFF" w:themeFill="background1"/>
        </w:rPr>
        <w:t>Tato smlouva je vyhotovena ve čtyřech (4) výtiscích s platností originálu. Každá</w:t>
      </w:r>
      <w:r w:rsidRPr="00F371B0">
        <w:t xml:space="preserve"> ze smluvních stran obdrží po jejím podpisu </w:t>
      </w:r>
      <w:r>
        <w:t>dvě (</w:t>
      </w:r>
      <w:r w:rsidRPr="00F371B0">
        <w:t>2</w:t>
      </w:r>
      <w:r>
        <w:t>)</w:t>
      </w:r>
      <w:r w:rsidRPr="00F371B0">
        <w:t xml:space="preserve"> vyhotovení</w:t>
      </w:r>
      <w:r>
        <w:t xml:space="preserve"> </w:t>
      </w:r>
      <w:r w:rsidR="007F121D">
        <w:t xml:space="preserve">této </w:t>
      </w:r>
      <w:r>
        <w:t xml:space="preserve">smlouvy spolu s přílohami. </w:t>
      </w:r>
    </w:p>
    <w:p w:rsidR="00DD7CD1" w:rsidRPr="00E04445" w:rsidRDefault="00DD7CD1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</w:pPr>
      <w:r w:rsidRPr="005117F8">
        <w:t>N</w:t>
      </w:r>
      <w:r w:rsidR="00DD36AE">
        <w:t>edílnou součástí této smlouvy je</w:t>
      </w:r>
      <w:r w:rsidRPr="005117F8">
        <w:t xml:space="preserve"> její </w:t>
      </w:r>
      <w:r w:rsidR="00DD36AE">
        <w:rPr>
          <w:u w:val="single"/>
        </w:rPr>
        <w:t>Příloha</w:t>
      </w:r>
      <w:r w:rsidRPr="005117F8">
        <w:rPr>
          <w:u w:val="single"/>
        </w:rPr>
        <w:t xml:space="preserve"> č.1</w:t>
      </w:r>
      <w:r w:rsidRPr="005117F8">
        <w:t>. Smluvní strany</w:t>
      </w:r>
      <w:r w:rsidRPr="00E04445">
        <w:t xml:space="preserve"> prohlašují, že se s t</w:t>
      </w:r>
      <w:r w:rsidR="00D51110">
        <w:t>outo</w:t>
      </w:r>
      <w:r w:rsidRPr="00E04445">
        <w:t xml:space="preserve"> přílohami řádně seznámily a že porozuměly jej</w:t>
      </w:r>
      <w:r w:rsidR="00D51110">
        <w:t>ímu</w:t>
      </w:r>
      <w:r w:rsidRPr="00E04445">
        <w:t xml:space="preserve"> obsahu.</w:t>
      </w:r>
    </w:p>
    <w:p w:rsidR="003B14DC" w:rsidRPr="00DA3240" w:rsidRDefault="003B14DC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  <w:rPr>
          <w:szCs w:val="20"/>
        </w:rPr>
      </w:pPr>
      <w:r w:rsidRPr="00DA3240">
        <w:rPr>
          <w:szCs w:val="20"/>
        </w:rPr>
        <w:t>Smluvní strany se zavazují řešit případné spor</w:t>
      </w:r>
      <w:r w:rsidR="007F121D">
        <w:rPr>
          <w:szCs w:val="20"/>
        </w:rPr>
        <w:t>y v první řadě pokusem o smír v </w:t>
      </w:r>
      <w:r w:rsidRPr="00DA3240">
        <w:rPr>
          <w:szCs w:val="20"/>
        </w:rPr>
        <w:t xml:space="preserve">souladu s účelem této smlouvy. Dožádaná smluvní strana je povinna se účastnit jednání do </w:t>
      </w:r>
      <w:r>
        <w:rPr>
          <w:szCs w:val="20"/>
        </w:rPr>
        <w:t>jednoho (</w:t>
      </w:r>
      <w:r w:rsidRPr="00DA3240">
        <w:rPr>
          <w:szCs w:val="20"/>
        </w:rPr>
        <w:t>1</w:t>
      </w:r>
      <w:r>
        <w:rPr>
          <w:szCs w:val="20"/>
        </w:rPr>
        <w:t>)</w:t>
      </w:r>
      <w:r w:rsidRPr="00DA3240">
        <w:rPr>
          <w:szCs w:val="20"/>
        </w:rPr>
        <w:t xml:space="preserve"> týdne od požádání druhou stranou. Veškeré spory vznikající ze </w:t>
      </w:r>
      <w:r>
        <w:rPr>
          <w:szCs w:val="20"/>
        </w:rPr>
        <w:t>s</w:t>
      </w:r>
      <w:r w:rsidRPr="00DA3240">
        <w:rPr>
          <w:szCs w:val="20"/>
        </w:rPr>
        <w:t>mlouvy a dokumentů tvořících její přílohu, pokud nebudou vyřešeny smírem, budou řešeny českými soudy. Pro tento účel si účastníci sjednávají místní příslušnost věcně příslušného soudu prvního stupně v Českých Budějovicích</w:t>
      </w:r>
      <w:r>
        <w:rPr>
          <w:szCs w:val="20"/>
        </w:rPr>
        <w:t>.</w:t>
      </w:r>
    </w:p>
    <w:p w:rsidR="003B14DC" w:rsidRDefault="003B14DC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</w:pPr>
      <w:r>
        <w:t>Jednotlivá ustanovení této smlouvy jsou vzájemně oddělitelná. Jsou-li některá ustanovení této smlouvy neplatná, či neúčinná, neznamená toto neplatnost či neúčinnost smlouvy jako celku a smluvní strany se zavazují nahradit takováto ustanovení ustanoveními platnými a účinnými odpovídajícími nejblíže účelu této smlouvy.</w:t>
      </w:r>
    </w:p>
    <w:p w:rsidR="003B14DC" w:rsidRDefault="003B14DC" w:rsidP="00E171C3">
      <w:pPr>
        <w:pStyle w:val="Smlouva3"/>
        <w:keepNext w:val="0"/>
        <w:tabs>
          <w:tab w:val="clear" w:pos="720"/>
          <w:tab w:val="num" w:pos="851"/>
        </w:tabs>
        <w:ind w:left="851" w:hanging="851"/>
      </w:pPr>
      <w:r>
        <w:lastRenderedPageBreak/>
        <w:t>Smlouva nabývá platnosti a účinnosti dnem jejího podpisu. Smluvní strany prohlašují, že si její text přečetly, plně mu porozuměly a že vyjadřuje jejich pravou a svobodnou vůli. Na důkaz toho smlouvu podepisují.</w:t>
      </w:r>
    </w:p>
    <w:p w:rsidR="003B14DC" w:rsidRDefault="003B14DC" w:rsidP="00AC4748">
      <w:pPr>
        <w:pStyle w:val="Smlouva3"/>
        <w:keepNext w:val="0"/>
        <w:numPr>
          <w:ilvl w:val="0"/>
          <w:numId w:val="0"/>
        </w:numPr>
      </w:pPr>
    </w:p>
    <w:p w:rsidR="00627635" w:rsidRDefault="00627635" w:rsidP="00627635">
      <w:pPr>
        <w:pStyle w:val="Smlouva3"/>
        <w:keepNext w:val="0"/>
        <w:numPr>
          <w:ilvl w:val="0"/>
          <w:numId w:val="0"/>
        </w:numPr>
      </w:pPr>
      <w:r w:rsidRPr="004216E1">
        <w:t xml:space="preserve">Příloha č.1 – </w:t>
      </w:r>
      <w:r w:rsidR="00FF30CA">
        <w:t>Cenová nabídka</w:t>
      </w:r>
    </w:p>
    <w:p w:rsidR="00BC5989" w:rsidRDefault="00BC5989" w:rsidP="00AC4748">
      <w:pPr>
        <w:pStyle w:val="Smlouva3"/>
        <w:keepNext w:val="0"/>
        <w:numPr>
          <w:ilvl w:val="0"/>
          <w:numId w:val="0"/>
        </w:numPr>
      </w:pPr>
    </w:p>
    <w:p w:rsidR="00FF30CA" w:rsidRDefault="00FF30CA" w:rsidP="00AC4748">
      <w:pPr>
        <w:pStyle w:val="Smlouva3"/>
        <w:keepNext w:val="0"/>
        <w:numPr>
          <w:ilvl w:val="0"/>
          <w:numId w:val="0"/>
        </w:numPr>
      </w:pPr>
    </w:p>
    <w:p w:rsidR="00FF30CA" w:rsidRDefault="00FF30CA" w:rsidP="00AC4748">
      <w:pPr>
        <w:pStyle w:val="Smlouva3"/>
        <w:keepNext w:val="0"/>
        <w:numPr>
          <w:ilvl w:val="0"/>
          <w:numId w:val="0"/>
        </w:numPr>
      </w:pPr>
    </w:p>
    <w:p w:rsidR="003B14DC" w:rsidRDefault="003B14DC" w:rsidP="00AC4748">
      <w:pPr>
        <w:pStyle w:val="Smlouva3"/>
        <w:keepNext w:val="0"/>
        <w:numPr>
          <w:ilvl w:val="0"/>
          <w:numId w:val="0"/>
        </w:numPr>
      </w:pPr>
      <w:r>
        <w:t>V </w:t>
      </w:r>
      <w:r w:rsidR="00207B96">
        <w:t>________________</w:t>
      </w:r>
      <w:r>
        <w:t xml:space="preserve">, dne </w:t>
      </w:r>
      <w:r w:rsidR="00207B96">
        <w:t>_________</w:t>
      </w:r>
      <w:r>
        <w:tab/>
      </w:r>
      <w:r>
        <w:tab/>
      </w:r>
      <w:r>
        <w:tab/>
      </w:r>
      <w:r w:rsidR="00207B96">
        <w:t>V ________________, dne _________</w:t>
      </w:r>
      <w:r>
        <w:tab/>
      </w:r>
    </w:p>
    <w:p w:rsidR="003B14DC" w:rsidRPr="007F121D" w:rsidRDefault="003C1A3A" w:rsidP="007C7374">
      <w:pPr>
        <w:pStyle w:val="Smlouva3"/>
        <w:keepNext w:val="0"/>
        <w:numPr>
          <w:ilvl w:val="0"/>
          <w:numId w:val="0"/>
        </w:numPr>
        <w:jc w:val="center"/>
        <w:rPr>
          <w:b/>
        </w:rPr>
      </w:pPr>
      <w:bookmarkStart w:id="38" w:name="_GoBack"/>
      <w:bookmarkEnd w:id="38"/>
      <w:r w:rsidRPr="007F121D">
        <w:rPr>
          <w:b/>
        </w:rPr>
        <w:t>Objednatel:</w:t>
      </w:r>
      <w:r w:rsidRPr="007F121D">
        <w:rPr>
          <w:b/>
        </w:rPr>
        <w:tab/>
      </w:r>
      <w:r w:rsidRPr="007F121D">
        <w:rPr>
          <w:b/>
        </w:rPr>
        <w:tab/>
      </w:r>
      <w:r w:rsidRPr="007F121D">
        <w:rPr>
          <w:b/>
        </w:rPr>
        <w:tab/>
      </w:r>
      <w:r w:rsidRPr="007F121D">
        <w:rPr>
          <w:b/>
        </w:rPr>
        <w:tab/>
      </w:r>
      <w:r w:rsidRPr="007F121D">
        <w:rPr>
          <w:b/>
        </w:rPr>
        <w:tab/>
      </w:r>
      <w:r w:rsidRPr="007F121D">
        <w:rPr>
          <w:b/>
        </w:rPr>
        <w:tab/>
        <w:t>Poskytovatel</w:t>
      </w:r>
      <w:r w:rsidR="003B14DC" w:rsidRPr="007F121D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31"/>
        <w:gridCol w:w="4932"/>
      </w:tblGrid>
      <w:tr w:rsidR="003B14DC"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</w:tcPr>
          <w:p w:rsidR="003B14DC" w:rsidRDefault="003B14DC" w:rsidP="00AC4748">
            <w:pPr>
              <w:pStyle w:val="Smlouva3"/>
              <w:keepNext w:val="0"/>
              <w:numPr>
                <w:ilvl w:val="0"/>
                <w:numId w:val="0"/>
              </w:numPr>
            </w:pPr>
          </w:p>
          <w:p w:rsidR="003B14DC" w:rsidRDefault="003B14DC" w:rsidP="00BC5989">
            <w:pPr>
              <w:pStyle w:val="Smlouva3"/>
              <w:keepNext w:val="0"/>
              <w:numPr>
                <w:ilvl w:val="0"/>
                <w:numId w:val="0"/>
              </w:numPr>
            </w:pPr>
            <w:r>
              <w:t>__________________</w:t>
            </w:r>
          </w:p>
          <w:p w:rsidR="003B14DC" w:rsidRDefault="00C7381F" w:rsidP="00BC5989">
            <w:pPr>
              <w:pStyle w:val="Smlouva3"/>
              <w:keepNext w:val="0"/>
              <w:numPr>
                <w:ilvl w:val="0"/>
                <w:numId w:val="0"/>
              </w:numPr>
            </w:pPr>
            <w:r>
              <w:t xml:space="preserve">Ing. Michal </w:t>
            </w:r>
            <w:proofErr w:type="spellStart"/>
            <w:r>
              <w:t>Čarvaš</w:t>
            </w:r>
            <w:proofErr w:type="spellEnd"/>
            <w:r>
              <w:t>, MBA</w:t>
            </w:r>
          </w:p>
          <w:p w:rsidR="003B14DC" w:rsidRDefault="00C7381F" w:rsidP="00BC5989">
            <w:pPr>
              <w:pStyle w:val="Smlouva3"/>
              <w:keepNext w:val="0"/>
              <w:numPr>
                <w:ilvl w:val="0"/>
                <w:numId w:val="0"/>
              </w:numPr>
            </w:pPr>
            <w:r>
              <w:t>člen</w:t>
            </w:r>
            <w:r w:rsidR="00207B96">
              <w:t xml:space="preserve"> představenstva</w:t>
            </w:r>
          </w:p>
          <w:p w:rsidR="00207B96" w:rsidRDefault="00207B96" w:rsidP="00AC4748">
            <w:pPr>
              <w:pStyle w:val="Smlouva3"/>
              <w:keepNext w:val="0"/>
              <w:numPr>
                <w:ilvl w:val="0"/>
                <w:numId w:val="0"/>
              </w:numPr>
              <w:jc w:val="center"/>
            </w:pPr>
          </w:p>
          <w:p w:rsidR="00BC5989" w:rsidRDefault="00BC5989" w:rsidP="00AC4748">
            <w:pPr>
              <w:pStyle w:val="Smlouva3"/>
              <w:keepNext w:val="0"/>
              <w:numPr>
                <w:ilvl w:val="0"/>
                <w:numId w:val="0"/>
              </w:numPr>
              <w:jc w:val="center"/>
            </w:pPr>
          </w:p>
          <w:p w:rsidR="00207B96" w:rsidRDefault="00207B96" w:rsidP="00BC5989">
            <w:pPr>
              <w:pStyle w:val="Smlouva3"/>
              <w:keepNext w:val="0"/>
              <w:numPr>
                <w:ilvl w:val="0"/>
                <w:numId w:val="0"/>
              </w:numPr>
            </w:pPr>
            <w:r>
              <w:t>__________________</w:t>
            </w:r>
          </w:p>
          <w:p w:rsidR="00207B96" w:rsidRDefault="005D172A" w:rsidP="00BC5989">
            <w:pPr>
              <w:pStyle w:val="Smlouva3"/>
              <w:keepNext w:val="0"/>
              <w:numPr>
                <w:ilvl w:val="0"/>
                <w:numId w:val="0"/>
              </w:numPr>
            </w:pPr>
            <w:r>
              <w:t>MUDr. Jaroslav Novák</w:t>
            </w:r>
            <w:r w:rsidR="009059B6">
              <w:t>, MBA</w:t>
            </w:r>
          </w:p>
          <w:p w:rsidR="003B14DC" w:rsidRDefault="005D172A" w:rsidP="005D172A">
            <w:pPr>
              <w:pStyle w:val="Smlouva3"/>
              <w:keepNext w:val="0"/>
              <w:numPr>
                <w:ilvl w:val="0"/>
                <w:numId w:val="0"/>
              </w:numPr>
            </w:pPr>
            <w:r>
              <w:t>člen</w:t>
            </w:r>
            <w:r w:rsidR="00207B96">
              <w:t xml:space="preserve"> představenstva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3B14DC" w:rsidRDefault="003B14DC" w:rsidP="00AC4748">
            <w:pPr>
              <w:pStyle w:val="Smlouva3"/>
              <w:keepNext w:val="0"/>
              <w:numPr>
                <w:ilvl w:val="0"/>
                <w:numId w:val="0"/>
              </w:numPr>
            </w:pPr>
          </w:p>
          <w:p w:rsidR="003B14DC" w:rsidRDefault="003B14DC" w:rsidP="00AC4748">
            <w:pPr>
              <w:pStyle w:val="Smlouva3"/>
              <w:keepNext w:val="0"/>
              <w:numPr>
                <w:ilvl w:val="0"/>
                <w:numId w:val="0"/>
              </w:numPr>
            </w:pPr>
          </w:p>
          <w:p w:rsidR="003B14DC" w:rsidRPr="00BC5989" w:rsidRDefault="00BC5989" w:rsidP="00BC5989">
            <w:pPr>
              <w:pStyle w:val="Smlouva3"/>
              <w:keepNext w:val="0"/>
              <w:numPr>
                <w:ilvl w:val="0"/>
                <w:numId w:val="0"/>
              </w:numPr>
            </w:pPr>
            <w:r>
              <w:t xml:space="preserve">          </w:t>
            </w:r>
            <w:r w:rsidR="003B14DC" w:rsidRPr="00BC5989">
              <w:t>________________________</w:t>
            </w:r>
          </w:p>
          <w:p w:rsidR="00DD36AE" w:rsidRPr="005D172A" w:rsidRDefault="00BC5989" w:rsidP="00BC5989">
            <w:pPr>
              <w:pStyle w:val="Smlouva3"/>
              <w:keepNext w:val="0"/>
              <w:numPr>
                <w:ilvl w:val="0"/>
                <w:numId w:val="0"/>
              </w:numPr>
              <w:rPr>
                <w:highlight w:val="yellow"/>
              </w:rPr>
            </w:pPr>
            <w:r>
              <w:t xml:space="preserve">          </w:t>
            </w:r>
            <w:r w:rsidR="005D172A" w:rsidRPr="005D172A">
              <w:rPr>
                <w:highlight w:val="yellow"/>
              </w:rPr>
              <w:t>………………………………..</w:t>
            </w:r>
          </w:p>
          <w:p w:rsidR="00DD36AE" w:rsidRPr="00BC5989" w:rsidRDefault="00BC5989" w:rsidP="00BC5989">
            <w:pPr>
              <w:pStyle w:val="Smlouva3"/>
              <w:keepNext w:val="0"/>
              <w:numPr>
                <w:ilvl w:val="0"/>
                <w:numId w:val="0"/>
              </w:numPr>
            </w:pPr>
            <w:r w:rsidRPr="005D172A">
              <w:t xml:space="preserve">          </w:t>
            </w:r>
            <w:r w:rsidR="005D172A" w:rsidRPr="005D172A">
              <w:rPr>
                <w:highlight w:val="yellow"/>
              </w:rPr>
              <w:t>………………………………………</w:t>
            </w:r>
          </w:p>
          <w:p w:rsidR="00207B96" w:rsidRDefault="00207B96" w:rsidP="00BC5989">
            <w:pPr>
              <w:pStyle w:val="Smlouva3"/>
              <w:keepNext w:val="0"/>
              <w:numPr>
                <w:ilvl w:val="0"/>
                <w:numId w:val="0"/>
              </w:numPr>
              <w:ind w:left="1440"/>
            </w:pPr>
          </w:p>
        </w:tc>
      </w:tr>
    </w:tbl>
    <w:p w:rsidR="00AE3B61" w:rsidRDefault="00AE3B61" w:rsidP="00BC5989">
      <w:pPr>
        <w:pStyle w:val="Smlouva3"/>
        <w:keepNext w:val="0"/>
        <w:numPr>
          <w:ilvl w:val="0"/>
          <w:numId w:val="0"/>
        </w:numPr>
      </w:pPr>
    </w:p>
    <w:sectPr w:rsidR="00AE3B61" w:rsidSect="005110F0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06" w:bottom="1418" w:left="1077" w:header="357" w:footer="35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E86" w:rsidRDefault="004D6E86">
      <w:r>
        <w:separator/>
      </w:r>
    </w:p>
  </w:endnote>
  <w:endnote w:type="continuationSeparator" w:id="0">
    <w:p w:rsidR="004D6E86" w:rsidRDefault="004D6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86" w:rsidRDefault="008935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D6E8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D6E86" w:rsidRDefault="004D6E8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86" w:rsidRPr="00791B18" w:rsidRDefault="004D6E86">
    <w:pPr>
      <w:pStyle w:val="Zpat"/>
      <w:jc w:val="center"/>
      <w:rPr>
        <w:rFonts w:ascii="Verdana" w:hAnsi="Verdana"/>
        <w:sz w:val="16"/>
        <w:szCs w:val="16"/>
      </w:rPr>
    </w:pPr>
    <w:r w:rsidRPr="00791B18">
      <w:rPr>
        <w:rFonts w:ascii="Verdana" w:hAnsi="Verdana"/>
        <w:sz w:val="16"/>
        <w:szCs w:val="16"/>
      </w:rPr>
      <w:t xml:space="preserve">Stránka </w:t>
    </w:r>
    <w:r w:rsidR="0089355E" w:rsidRPr="00791B18">
      <w:rPr>
        <w:rFonts w:ascii="Verdana" w:hAnsi="Verdana"/>
        <w:b/>
        <w:sz w:val="16"/>
        <w:szCs w:val="16"/>
      </w:rPr>
      <w:fldChar w:fldCharType="begin"/>
    </w:r>
    <w:r w:rsidRPr="00791B18">
      <w:rPr>
        <w:rFonts w:ascii="Verdana" w:hAnsi="Verdana"/>
        <w:b/>
        <w:sz w:val="16"/>
        <w:szCs w:val="16"/>
      </w:rPr>
      <w:instrText>PAGE</w:instrText>
    </w:r>
    <w:r w:rsidR="0089355E" w:rsidRPr="00791B18">
      <w:rPr>
        <w:rFonts w:ascii="Verdana" w:hAnsi="Verdana"/>
        <w:b/>
        <w:sz w:val="16"/>
        <w:szCs w:val="16"/>
      </w:rPr>
      <w:fldChar w:fldCharType="separate"/>
    </w:r>
    <w:r w:rsidR="007F3766">
      <w:rPr>
        <w:rFonts w:ascii="Verdana" w:hAnsi="Verdana"/>
        <w:b/>
        <w:noProof/>
        <w:sz w:val="16"/>
        <w:szCs w:val="16"/>
      </w:rPr>
      <w:t>12</w:t>
    </w:r>
    <w:r w:rsidR="0089355E" w:rsidRPr="00791B18">
      <w:rPr>
        <w:rFonts w:ascii="Verdana" w:hAnsi="Verdana"/>
        <w:b/>
        <w:sz w:val="16"/>
        <w:szCs w:val="16"/>
      </w:rPr>
      <w:fldChar w:fldCharType="end"/>
    </w:r>
    <w:r w:rsidRPr="00791B18">
      <w:rPr>
        <w:rFonts w:ascii="Verdana" w:hAnsi="Verdana"/>
        <w:sz w:val="16"/>
        <w:szCs w:val="16"/>
      </w:rPr>
      <w:t xml:space="preserve"> z </w:t>
    </w:r>
    <w:r w:rsidR="0089355E" w:rsidRPr="00791B18">
      <w:rPr>
        <w:rFonts w:ascii="Verdana" w:hAnsi="Verdana"/>
        <w:b/>
        <w:sz w:val="16"/>
        <w:szCs w:val="16"/>
      </w:rPr>
      <w:fldChar w:fldCharType="begin"/>
    </w:r>
    <w:r w:rsidRPr="00791B18">
      <w:rPr>
        <w:rFonts w:ascii="Verdana" w:hAnsi="Verdana"/>
        <w:b/>
        <w:sz w:val="16"/>
        <w:szCs w:val="16"/>
      </w:rPr>
      <w:instrText>NUMPAGES</w:instrText>
    </w:r>
    <w:r w:rsidR="0089355E" w:rsidRPr="00791B18">
      <w:rPr>
        <w:rFonts w:ascii="Verdana" w:hAnsi="Verdana"/>
        <w:b/>
        <w:sz w:val="16"/>
        <w:szCs w:val="16"/>
      </w:rPr>
      <w:fldChar w:fldCharType="separate"/>
    </w:r>
    <w:r w:rsidR="007F3766">
      <w:rPr>
        <w:rFonts w:ascii="Verdana" w:hAnsi="Verdana"/>
        <w:b/>
        <w:noProof/>
        <w:sz w:val="16"/>
        <w:szCs w:val="16"/>
      </w:rPr>
      <w:t>12</w:t>
    </w:r>
    <w:r w:rsidR="0089355E" w:rsidRPr="00791B18">
      <w:rPr>
        <w:rFonts w:ascii="Verdana" w:hAnsi="Verdana"/>
        <w:b/>
        <w:sz w:val="16"/>
        <w:szCs w:val="16"/>
      </w:rPr>
      <w:fldChar w:fldCharType="end"/>
    </w:r>
  </w:p>
  <w:p w:rsidR="004D6E86" w:rsidRDefault="004D6E86">
    <w:pPr>
      <w:pStyle w:val="Zpat"/>
      <w:tabs>
        <w:tab w:val="clear" w:pos="4536"/>
        <w:tab w:val="clear" w:pos="9072"/>
        <w:tab w:val="left" w:pos="-540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86" w:rsidRDefault="004D6E86" w:rsidP="00DC2C09">
    <w:pPr>
      <w:jc w:val="center"/>
      <w:rPr>
        <w:rFonts w:ascii="Verdana" w:hAnsi="Verdana"/>
        <w:b/>
        <w:bCs/>
        <w:smallCaps/>
        <w:shadow/>
        <w:sz w:val="13"/>
        <w:szCs w:val="14"/>
      </w:rPr>
    </w:pPr>
    <w:r>
      <w:rPr>
        <w:rFonts w:ascii="Verdana" w:hAnsi="Verdana"/>
        <w:b/>
        <w:bCs/>
        <w:smallCaps/>
        <w:shadow/>
        <w:sz w:val="13"/>
        <w:szCs w:val="14"/>
      </w:rPr>
      <w:t>Jarušek, Straková &amp; Partners</w:t>
    </w:r>
  </w:p>
  <w:p w:rsidR="004D6E86" w:rsidRDefault="004D6E86" w:rsidP="00DC2C09">
    <w:pPr>
      <w:jc w:val="center"/>
      <w:rPr>
        <w:rFonts w:ascii="Verdana" w:hAnsi="Verdana"/>
        <w:b/>
        <w:bCs/>
        <w:smallCaps/>
        <w:shadow/>
        <w:sz w:val="13"/>
        <w:szCs w:val="14"/>
      </w:rPr>
    </w:pPr>
    <w:r>
      <w:rPr>
        <w:rFonts w:ascii="Verdana" w:hAnsi="Verdana"/>
        <w:b/>
        <w:bCs/>
        <w:smallCaps/>
        <w:shadow/>
        <w:sz w:val="13"/>
        <w:szCs w:val="14"/>
      </w:rPr>
      <w:t>advokátní kancelář</w:t>
    </w:r>
  </w:p>
  <w:p w:rsidR="004D6E86" w:rsidRDefault="004D6E86" w:rsidP="00DC2C09">
    <w:pPr>
      <w:jc w:val="center"/>
      <w:rPr>
        <w:rFonts w:ascii="Verdana" w:hAnsi="Verdana"/>
        <w:smallCaps/>
        <w:shadow/>
        <w:sz w:val="13"/>
        <w:szCs w:val="14"/>
      </w:rPr>
    </w:pPr>
    <w:r>
      <w:rPr>
        <w:rFonts w:ascii="Verdana" w:hAnsi="Verdana"/>
        <w:smallCaps/>
        <w:shadow/>
        <w:sz w:val="13"/>
        <w:szCs w:val="14"/>
      </w:rPr>
      <w:t>Radniční 7a</w:t>
    </w:r>
  </w:p>
  <w:p w:rsidR="004D6E86" w:rsidRDefault="004D6E86" w:rsidP="00DC2C09">
    <w:pPr>
      <w:jc w:val="center"/>
      <w:rPr>
        <w:rFonts w:ascii="Verdana" w:hAnsi="Verdana"/>
        <w:smallCaps/>
        <w:shadow/>
        <w:sz w:val="13"/>
        <w:szCs w:val="14"/>
      </w:rPr>
    </w:pPr>
    <w:r>
      <w:rPr>
        <w:rFonts w:ascii="Verdana" w:hAnsi="Verdana"/>
        <w:smallCaps/>
        <w:shadow/>
        <w:sz w:val="13"/>
        <w:szCs w:val="14"/>
      </w:rPr>
      <w:t>CZ – 370 01 České Budějovice</w:t>
    </w:r>
  </w:p>
  <w:p w:rsidR="004D6E86" w:rsidRDefault="004D6E86" w:rsidP="00DC2C09">
    <w:pPr>
      <w:pStyle w:val="Zpat"/>
      <w:jc w:val="center"/>
    </w:pPr>
    <w:r>
      <w:rPr>
        <w:rFonts w:ascii="Verdana" w:hAnsi="Verdana"/>
        <w:smallCaps/>
        <w:shadow/>
        <w:sz w:val="13"/>
        <w:szCs w:val="14"/>
      </w:rPr>
      <w:t>www.js-partners.cz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E86" w:rsidRDefault="004D6E86">
      <w:r>
        <w:separator/>
      </w:r>
    </w:p>
  </w:footnote>
  <w:footnote w:type="continuationSeparator" w:id="0">
    <w:p w:rsidR="004D6E86" w:rsidRDefault="004D6E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86" w:rsidRDefault="004D6E86">
    <w:pPr>
      <w:pStyle w:val="Zhlav"/>
      <w:tabs>
        <w:tab w:val="clear" w:pos="4536"/>
        <w:tab w:val="clear" w:pos="9072"/>
        <w:tab w:val="right" w:pos="10440"/>
      </w:tabs>
      <w:jc w:val="right"/>
    </w:pPr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86" w:rsidRDefault="004D6E86">
    <w:pPr>
      <w:pStyle w:val="Zhlav"/>
      <w:tabs>
        <w:tab w:val="clear" w:pos="9072"/>
        <w:tab w:val="right" w:pos="10260"/>
      </w:tabs>
    </w:pPr>
    <w:r>
      <w:tab/>
    </w:r>
    <w:r>
      <w:tab/>
    </w:r>
    <w:r>
      <w:rPr>
        <w:noProof/>
      </w:rPr>
      <w:drawing>
        <wp:inline distT="0" distB="0" distL="0" distR="0">
          <wp:extent cx="3101340" cy="497205"/>
          <wp:effectExtent l="19050" t="0" r="3810" b="0"/>
          <wp:docPr id="1" name="obrázek 1" descr="Velk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lke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49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266"/>
    <w:multiLevelType w:val="hybridMultilevel"/>
    <w:tmpl w:val="E61429EA"/>
    <w:lvl w:ilvl="0" w:tplc="6270E5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2B0143"/>
    <w:multiLevelType w:val="hybridMultilevel"/>
    <w:tmpl w:val="E0F23F4C"/>
    <w:lvl w:ilvl="0" w:tplc="D75211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3D15F5"/>
    <w:multiLevelType w:val="hybridMultilevel"/>
    <w:tmpl w:val="727676BA"/>
    <w:lvl w:ilvl="0" w:tplc="4A445FB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886A3C"/>
    <w:multiLevelType w:val="hybridMultilevel"/>
    <w:tmpl w:val="0E567D18"/>
    <w:lvl w:ilvl="0" w:tplc="FB28F4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9C5C96"/>
    <w:multiLevelType w:val="hybridMultilevel"/>
    <w:tmpl w:val="845886E4"/>
    <w:lvl w:ilvl="0" w:tplc="09181C6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E83247"/>
    <w:multiLevelType w:val="hybridMultilevel"/>
    <w:tmpl w:val="16B20130"/>
    <w:lvl w:ilvl="0" w:tplc="BAC46E4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C810BA"/>
    <w:multiLevelType w:val="hybridMultilevel"/>
    <w:tmpl w:val="DAC2DE2C"/>
    <w:lvl w:ilvl="0" w:tplc="D4184D62">
      <w:start w:val="1"/>
      <w:numFmt w:val="lowerLetter"/>
      <w:lvlText w:val="%1)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F028F14E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3C555B96"/>
    <w:multiLevelType w:val="hybridMultilevel"/>
    <w:tmpl w:val="AEA8F17C"/>
    <w:lvl w:ilvl="0" w:tplc="9B184EA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4C130D7"/>
    <w:multiLevelType w:val="multilevel"/>
    <w:tmpl w:val="68B426BA"/>
    <w:lvl w:ilvl="0">
      <w:start w:val="1"/>
      <w:numFmt w:val="decimal"/>
      <w:pStyle w:val="Smlouva1"/>
      <w:lvlText w:val="%1."/>
      <w:lvlJc w:val="left"/>
      <w:pPr>
        <w:tabs>
          <w:tab w:val="num" w:pos="786"/>
        </w:tabs>
        <w:ind w:left="786" w:hanging="360"/>
      </w:pPr>
      <w:rPr>
        <w:rFonts w:ascii="Verdana" w:hAnsi="Verdana" w:hint="default"/>
        <w:b/>
        <w:i w:val="0"/>
        <w:color w:val="auto"/>
        <w:sz w:val="28"/>
        <w:szCs w:val="28"/>
      </w:rPr>
    </w:lvl>
    <w:lvl w:ilvl="1">
      <w:start w:val="1"/>
      <w:numFmt w:val="decimal"/>
      <w:pStyle w:val="Smlouva2"/>
      <w:lvlText w:val="%1.%2."/>
      <w:lvlJc w:val="left"/>
      <w:pPr>
        <w:tabs>
          <w:tab w:val="num" w:pos="2498"/>
        </w:tabs>
        <w:ind w:left="2498" w:hanging="360"/>
      </w:pPr>
      <w:rPr>
        <w:rFonts w:hint="default"/>
        <w:b w:val="0"/>
        <w:i w:val="0"/>
      </w:rPr>
    </w:lvl>
    <w:lvl w:ilvl="2">
      <w:start w:val="1"/>
      <w:numFmt w:val="decimal"/>
      <w:pStyle w:val="Smlouva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18"/>
        </w:tabs>
        <w:ind w:left="321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8"/>
        </w:tabs>
        <w:ind w:left="321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8"/>
        </w:tabs>
        <w:ind w:left="35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8"/>
        </w:tabs>
        <w:ind w:left="35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38"/>
        </w:tabs>
        <w:ind w:left="3938" w:hanging="1800"/>
      </w:pPr>
      <w:rPr>
        <w:rFonts w:hint="default"/>
      </w:rPr>
    </w:lvl>
  </w:abstractNum>
  <w:abstractNum w:abstractNumId="9">
    <w:nsid w:val="5AA067E3"/>
    <w:multiLevelType w:val="hybridMultilevel"/>
    <w:tmpl w:val="ADD447B8"/>
    <w:lvl w:ilvl="0" w:tplc="73785058">
      <w:numFmt w:val="bullet"/>
      <w:lvlText w:val="-"/>
      <w:lvlJc w:val="left"/>
      <w:pPr>
        <w:ind w:left="180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5CFC6834"/>
    <w:multiLevelType w:val="hybridMultilevel"/>
    <w:tmpl w:val="B954553C"/>
    <w:lvl w:ilvl="0" w:tplc="E9785A96">
      <w:start w:val="1"/>
      <w:numFmt w:val="lowerRoman"/>
      <w:lvlText w:val="(%1)"/>
      <w:lvlJc w:val="left"/>
      <w:pPr>
        <w:ind w:left="157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D8F066F"/>
    <w:multiLevelType w:val="hybridMultilevel"/>
    <w:tmpl w:val="AA52944E"/>
    <w:lvl w:ilvl="0" w:tplc="7ED41E5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44E175D"/>
    <w:multiLevelType w:val="hybridMultilevel"/>
    <w:tmpl w:val="2C2AC21A"/>
    <w:lvl w:ilvl="0" w:tplc="A0DC9038">
      <w:start w:val="1"/>
      <w:numFmt w:val="lowerLetter"/>
      <w:lvlText w:val="%1)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1" w:tplc="38F2129E">
      <w:start w:val="1"/>
      <w:numFmt w:val="lowerLetter"/>
      <w:lvlText w:val="%2)"/>
      <w:lvlJc w:val="left"/>
      <w:pPr>
        <w:tabs>
          <w:tab w:val="num" w:pos="2403"/>
        </w:tabs>
        <w:ind w:left="2403" w:hanging="1410"/>
      </w:pPr>
      <w:rPr>
        <w:rFonts w:hint="default"/>
      </w:rPr>
    </w:lvl>
    <w:lvl w:ilvl="2" w:tplc="D5549E7A">
      <w:start w:val="1"/>
      <w:numFmt w:val="lowerRoman"/>
      <w:lvlText w:val="(%3)"/>
      <w:lvlJc w:val="left"/>
      <w:pPr>
        <w:ind w:left="3048" w:hanging="720"/>
      </w:pPr>
      <w:rPr>
        <w:rFonts w:hint="default"/>
      </w:rPr>
    </w:lvl>
    <w:lvl w:ilvl="3" w:tplc="FC48F730">
      <w:start w:val="1"/>
      <w:numFmt w:val="bullet"/>
      <w:lvlText w:val="-"/>
      <w:lvlJc w:val="left"/>
      <w:pPr>
        <w:ind w:left="3228" w:hanging="360"/>
      </w:pPr>
      <w:rPr>
        <w:rFonts w:ascii="Verdana" w:eastAsia="Times New Roman" w:hAnsi="Verdana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76A55EE1"/>
    <w:multiLevelType w:val="hybridMultilevel"/>
    <w:tmpl w:val="C3FABEF4"/>
    <w:lvl w:ilvl="0" w:tplc="3D30D76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E8F0147"/>
    <w:multiLevelType w:val="hybridMultilevel"/>
    <w:tmpl w:val="A858AA5E"/>
    <w:lvl w:ilvl="0" w:tplc="39527568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1"/>
  </w:num>
  <w:num w:numId="5">
    <w:abstractNumId w:val="0"/>
  </w:num>
  <w:num w:numId="6">
    <w:abstractNumId w:val="3"/>
  </w:num>
  <w:num w:numId="7">
    <w:abstractNumId w:val="10"/>
  </w:num>
  <w:num w:numId="8">
    <w:abstractNumId w:val="7"/>
  </w:num>
  <w:num w:numId="9">
    <w:abstractNumId w:val="14"/>
  </w:num>
  <w:num w:numId="10">
    <w:abstractNumId w:val="11"/>
  </w:num>
  <w:num w:numId="11">
    <w:abstractNumId w:val="4"/>
  </w:num>
  <w:num w:numId="12">
    <w:abstractNumId w:val="13"/>
  </w:num>
  <w:num w:numId="13">
    <w:abstractNumId w:val="8"/>
  </w:num>
  <w:num w:numId="14">
    <w:abstractNumId w:val="8"/>
  </w:num>
  <w:num w:numId="15">
    <w:abstractNumId w:val="8"/>
  </w:num>
  <w:num w:numId="16">
    <w:abstractNumId w:val="5"/>
  </w:num>
  <w:num w:numId="17">
    <w:abstractNumId w:val="9"/>
  </w:num>
  <w:num w:numId="18">
    <w:abstractNumId w:val="2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/>
  <w:rsids>
    <w:rsidRoot w:val="00A81DD3"/>
    <w:rsid w:val="00000B89"/>
    <w:rsid w:val="00004EE6"/>
    <w:rsid w:val="00005A7A"/>
    <w:rsid w:val="00007660"/>
    <w:rsid w:val="000179C6"/>
    <w:rsid w:val="000236AB"/>
    <w:rsid w:val="00025FDA"/>
    <w:rsid w:val="00026E9F"/>
    <w:rsid w:val="000361FE"/>
    <w:rsid w:val="00044C68"/>
    <w:rsid w:val="000454A4"/>
    <w:rsid w:val="00051F43"/>
    <w:rsid w:val="00061138"/>
    <w:rsid w:val="00075D37"/>
    <w:rsid w:val="00080FB8"/>
    <w:rsid w:val="00083EAB"/>
    <w:rsid w:val="00091912"/>
    <w:rsid w:val="00095DCD"/>
    <w:rsid w:val="000A10A6"/>
    <w:rsid w:val="000A25C0"/>
    <w:rsid w:val="000A3C50"/>
    <w:rsid w:val="000B2EB6"/>
    <w:rsid w:val="000B51A0"/>
    <w:rsid w:val="000D530B"/>
    <w:rsid w:val="000E2602"/>
    <w:rsid w:val="000F6125"/>
    <w:rsid w:val="0010719E"/>
    <w:rsid w:val="00111AC5"/>
    <w:rsid w:val="00124DF8"/>
    <w:rsid w:val="001322F3"/>
    <w:rsid w:val="001329D0"/>
    <w:rsid w:val="001477A5"/>
    <w:rsid w:val="0015129A"/>
    <w:rsid w:val="00154487"/>
    <w:rsid w:val="0015484F"/>
    <w:rsid w:val="00154B2C"/>
    <w:rsid w:val="00172240"/>
    <w:rsid w:val="001722E0"/>
    <w:rsid w:val="0018436C"/>
    <w:rsid w:val="00187C0B"/>
    <w:rsid w:val="00192A06"/>
    <w:rsid w:val="00192D46"/>
    <w:rsid w:val="001A16D1"/>
    <w:rsid w:val="001A4991"/>
    <w:rsid w:val="001A6A3E"/>
    <w:rsid w:val="001B0A0D"/>
    <w:rsid w:val="001C319D"/>
    <w:rsid w:val="001D1348"/>
    <w:rsid w:val="001E1EC1"/>
    <w:rsid w:val="001E3209"/>
    <w:rsid w:val="001E6F3A"/>
    <w:rsid w:val="001F0C25"/>
    <w:rsid w:val="001F1378"/>
    <w:rsid w:val="00207B6D"/>
    <w:rsid w:val="00207B96"/>
    <w:rsid w:val="00214566"/>
    <w:rsid w:val="002154EF"/>
    <w:rsid w:val="00220F07"/>
    <w:rsid w:val="002265B9"/>
    <w:rsid w:val="00231807"/>
    <w:rsid w:val="002342BB"/>
    <w:rsid w:val="0023520E"/>
    <w:rsid w:val="002354C2"/>
    <w:rsid w:val="00240282"/>
    <w:rsid w:val="002410AC"/>
    <w:rsid w:val="002442EC"/>
    <w:rsid w:val="00252857"/>
    <w:rsid w:val="00257FAB"/>
    <w:rsid w:val="00263EFD"/>
    <w:rsid w:val="002646D1"/>
    <w:rsid w:val="00266F4D"/>
    <w:rsid w:val="00271384"/>
    <w:rsid w:val="00274645"/>
    <w:rsid w:val="00282056"/>
    <w:rsid w:val="002836D8"/>
    <w:rsid w:val="002979F0"/>
    <w:rsid w:val="002A38DB"/>
    <w:rsid w:val="002B14EC"/>
    <w:rsid w:val="002B178D"/>
    <w:rsid w:val="002C3E59"/>
    <w:rsid w:val="002C7BB3"/>
    <w:rsid w:val="002D2B6A"/>
    <w:rsid w:val="002E5160"/>
    <w:rsid w:val="002E57B1"/>
    <w:rsid w:val="002F3BD1"/>
    <w:rsid w:val="00305C82"/>
    <w:rsid w:val="00314FB5"/>
    <w:rsid w:val="00327327"/>
    <w:rsid w:val="0033065A"/>
    <w:rsid w:val="003524BD"/>
    <w:rsid w:val="00367942"/>
    <w:rsid w:val="003748D9"/>
    <w:rsid w:val="0037570C"/>
    <w:rsid w:val="003852B8"/>
    <w:rsid w:val="00386BFE"/>
    <w:rsid w:val="00394341"/>
    <w:rsid w:val="003A26EC"/>
    <w:rsid w:val="003A701D"/>
    <w:rsid w:val="003B14DC"/>
    <w:rsid w:val="003B337C"/>
    <w:rsid w:val="003C1A3A"/>
    <w:rsid w:val="003C6935"/>
    <w:rsid w:val="003C6C20"/>
    <w:rsid w:val="003D120F"/>
    <w:rsid w:val="003E0030"/>
    <w:rsid w:val="003E6361"/>
    <w:rsid w:val="003E7434"/>
    <w:rsid w:val="003F26E6"/>
    <w:rsid w:val="003F501C"/>
    <w:rsid w:val="003F5F89"/>
    <w:rsid w:val="0041218D"/>
    <w:rsid w:val="00414B68"/>
    <w:rsid w:val="00421D1E"/>
    <w:rsid w:val="00431460"/>
    <w:rsid w:val="00431618"/>
    <w:rsid w:val="004452C6"/>
    <w:rsid w:val="00451182"/>
    <w:rsid w:val="00461F0B"/>
    <w:rsid w:val="00462521"/>
    <w:rsid w:val="00465C0E"/>
    <w:rsid w:val="004661C2"/>
    <w:rsid w:val="004672DF"/>
    <w:rsid w:val="0047432C"/>
    <w:rsid w:val="00480125"/>
    <w:rsid w:val="00482ADF"/>
    <w:rsid w:val="004830F6"/>
    <w:rsid w:val="00494FE1"/>
    <w:rsid w:val="00495681"/>
    <w:rsid w:val="004A2942"/>
    <w:rsid w:val="004B5CEC"/>
    <w:rsid w:val="004B6637"/>
    <w:rsid w:val="004C17EA"/>
    <w:rsid w:val="004C41F0"/>
    <w:rsid w:val="004D49C8"/>
    <w:rsid w:val="004D6E86"/>
    <w:rsid w:val="004D773D"/>
    <w:rsid w:val="004E7B8C"/>
    <w:rsid w:val="005110F0"/>
    <w:rsid w:val="005117F8"/>
    <w:rsid w:val="0052186C"/>
    <w:rsid w:val="005278A5"/>
    <w:rsid w:val="00527CB3"/>
    <w:rsid w:val="005322B5"/>
    <w:rsid w:val="00532F18"/>
    <w:rsid w:val="005445D8"/>
    <w:rsid w:val="00544885"/>
    <w:rsid w:val="0055213E"/>
    <w:rsid w:val="00552F29"/>
    <w:rsid w:val="00560B5C"/>
    <w:rsid w:val="00565AA7"/>
    <w:rsid w:val="00567EC4"/>
    <w:rsid w:val="00570E4B"/>
    <w:rsid w:val="0057230D"/>
    <w:rsid w:val="00582A71"/>
    <w:rsid w:val="00586549"/>
    <w:rsid w:val="005867DA"/>
    <w:rsid w:val="00590B11"/>
    <w:rsid w:val="0059358F"/>
    <w:rsid w:val="005950D2"/>
    <w:rsid w:val="005966C4"/>
    <w:rsid w:val="005A2DF3"/>
    <w:rsid w:val="005A4110"/>
    <w:rsid w:val="005A6B0D"/>
    <w:rsid w:val="005B3138"/>
    <w:rsid w:val="005B7A4E"/>
    <w:rsid w:val="005C1E4F"/>
    <w:rsid w:val="005C3392"/>
    <w:rsid w:val="005D172A"/>
    <w:rsid w:val="005E4F1E"/>
    <w:rsid w:val="0061775E"/>
    <w:rsid w:val="00620F44"/>
    <w:rsid w:val="00622CB3"/>
    <w:rsid w:val="00627635"/>
    <w:rsid w:val="0063005A"/>
    <w:rsid w:val="006316D4"/>
    <w:rsid w:val="0064374A"/>
    <w:rsid w:val="00644B38"/>
    <w:rsid w:val="00662284"/>
    <w:rsid w:val="00663EF6"/>
    <w:rsid w:val="00664D2E"/>
    <w:rsid w:val="00673125"/>
    <w:rsid w:val="00682708"/>
    <w:rsid w:val="006A5112"/>
    <w:rsid w:val="006A5654"/>
    <w:rsid w:val="006B37AA"/>
    <w:rsid w:val="006B507F"/>
    <w:rsid w:val="006B5680"/>
    <w:rsid w:val="006B6ACE"/>
    <w:rsid w:val="006C14CD"/>
    <w:rsid w:val="006D4F36"/>
    <w:rsid w:val="006E14CB"/>
    <w:rsid w:val="006E7578"/>
    <w:rsid w:val="00702453"/>
    <w:rsid w:val="007027C9"/>
    <w:rsid w:val="00704052"/>
    <w:rsid w:val="00705115"/>
    <w:rsid w:val="00712B33"/>
    <w:rsid w:val="00725595"/>
    <w:rsid w:val="00727EE8"/>
    <w:rsid w:val="007347ED"/>
    <w:rsid w:val="00754C18"/>
    <w:rsid w:val="0077475E"/>
    <w:rsid w:val="007875C7"/>
    <w:rsid w:val="00791B18"/>
    <w:rsid w:val="007925B5"/>
    <w:rsid w:val="00792CAE"/>
    <w:rsid w:val="00795CF3"/>
    <w:rsid w:val="007973C2"/>
    <w:rsid w:val="007A149A"/>
    <w:rsid w:val="007C0528"/>
    <w:rsid w:val="007C3794"/>
    <w:rsid w:val="007C6084"/>
    <w:rsid w:val="007C7374"/>
    <w:rsid w:val="007F121D"/>
    <w:rsid w:val="007F1702"/>
    <w:rsid w:val="007F3766"/>
    <w:rsid w:val="007F3D03"/>
    <w:rsid w:val="007F531C"/>
    <w:rsid w:val="007F5F46"/>
    <w:rsid w:val="0080656D"/>
    <w:rsid w:val="00814DED"/>
    <w:rsid w:val="00825C2A"/>
    <w:rsid w:val="008302B4"/>
    <w:rsid w:val="00843B58"/>
    <w:rsid w:val="008460A2"/>
    <w:rsid w:val="0085685F"/>
    <w:rsid w:val="0086200C"/>
    <w:rsid w:val="00864062"/>
    <w:rsid w:val="008670B5"/>
    <w:rsid w:val="0087503C"/>
    <w:rsid w:val="00882057"/>
    <w:rsid w:val="00885132"/>
    <w:rsid w:val="0089355E"/>
    <w:rsid w:val="008A7735"/>
    <w:rsid w:val="008B7869"/>
    <w:rsid w:val="008C0DE2"/>
    <w:rsid w:val="008C6BC2"/>
    <w:rsid w:val="008D6E74"/>
    <w:rsid w:val="008E435A"/>
    <w:rsid w:val="008E535B"/>
    <w:rsid w:val="009048DA"/>
    <w:rsid w:val="009059B6"/>
    <w:rsid w:val="00911477"/>
    <w:rsid w:val="00913BB5"/>
    <w:rsid w:val="00922A33"/>
    <w:rsid w:val="0092411B"/>
    <w:rsid w:val="00945F5A"/>
    <w:rsid w:val="00955474"/>
    <w:rsid w:val="0096037E"/>
    <w:rsid w:val="00961CAE"/>
    <w:rsid w:val="009631CC"/>
    <w:rsid w:val="00974BAC"/>
    <w:rsid w:val="00984E4D"/>
    <w:rsid w:val="00993263"/>
    <w:rsid w:val="00996128"/>
    <w:rsid w:val="0099796C"/>
    <w:rsid w:val="009A7CEE"/>
    <w:rsid w:val="009B0C34"/>
    <w:rsid w:val="009B4297"/>
    <w:rsid w:val="009B62C1"/>
    <w:rsid w:val="009C26C1"/>
    <w:rsid w:val="009D4849"/>
    <w:rsid w:val="009E3C4B"/>
    <w:rsid w:val="009E76A1"/>
    <w:rsid w:val="009F2D59"/>
    <w:rsid w:val="009F566A"/>
    <w:rsid w:val="009F56E2"/>
    <w:rsid w:val="009F6DB2"/>
    <w:rsid w:val="00A04DC9"/>
    <w:rsid w:val="00A10B4B"/>
    <w:rsid w:val="00A11FA2"/>
    <w:rsid w:val="00A1363A"/>
    <w:rsid w:val="00A26AD5"/>
    <w:rsid w:val="00A3065B"/>
    <w:rsid w:val="00A31940"/>
    <w:rsid w:val="00A372E9"/>
    <w:rsid w:val="00A431F7"/>
    <w:rsid w:val="00A53591"/>
    <w:rsid w:val="00A554A6"/>
    <w:rsid w:val="00A57573"/>
    <w:rsid w:val="00A6251C"/>
    <w:rsid w:val="00A712E8"/>
    <w:rsid w:val="00A72773"/>
    <w:rsid w:val="00A74A29"/>
    <w:rsid w:val="00A81DD3"/>
    <w:rsid w:val="00A82B3E"/>
    <w:rsid w:val="00A92E57"/>
    <w:rsid w:val="00A944F1"/>
    <w:rsid w:val="00A95E42"/>
    <w:rsid w:val="00AA7CA1"/>
    <w:rsid w:val="00AB0F5A"/>
    <w:rsid w:val="00AC4748"/>
    <w:rsid w:val="00AD0199"/>
    <w:rsid w:val="00AD0FB5"/>
    <w:rsid w:val="00AD1DB6"/>
    <w:rsid w:val="00AE3B61"/>
    <w:rsid w:val="00B00781"/>
    <w:rsid w:val="00B064E0"/>
    <w:rsid w:val="00B118E8"/>
    <w:rsid w:val="00B30089"/>
    <w:rsid w:val="00B3652C"/>
    <w:rsid w:val="00B40587"/>
    <w:rsid w:val="00B469C9"/>
    <w:rsid w:val="00B5086E"/>
    <w:rsid w:val="00B5283B"/>
    <w:rsid w:val="00B53FA8"/>
    <w:rsid w:val="00B66873"/>
    <w:rsid w:val="00B7094E"/>
    <w:rsid w:val="00B7308B"/>
    <w:rsid w:val="00B73264"/>
    <w:rsid w:val="00B75AC5"/>
    <w:rsid w:val="00B7603B"/>
    <w:rsid w:val="00B772B4"/>
    <w:rsid w:val="00B77BE3"/>
    <w:rsid w:val="00B87855"/>
    <w:rsid w:val="00B92E02"/>
    <w:rsid w:val="00B95C07"/>
    <w:rsid w:val="00BA4159"/>
    <w:rsid w:val="00BA5A9C"/>
    <w:rsid w:val="00BA60BA"/>
    <w:rsid w:val="00BA6D14"/>
    <w:rsid w:val="00BB0E8B"/>
    <w:rsid w:val="00BC3123"/>
    <w:rsid w:val="00BC5989"/>
    <w:rsid w:val="00BC5F79"/>
    <w:rsid w:val="00BE3E4F"/>
    <w:rsid w:val="00BF65B4"/>
    <w:rsid w:val="00C06971"/>
    <w:rsid w:val="00C24307"/>
    <w:rsid w:val="00C25627"/>
    <w:rsid w:val="00C344D0"/>
    <w:rsid w:val="00C35617"/>
    <w:rsid w:val="00C422AE"/>
    <w:rsid w:val="00C42E4E"/>
    <w:rsid w:val="00C50B95"/>
    <w:rsid w:val="00C67625"/>
    <w:rsid w:val="00C7381F"/>
    <w:rsid w:val="00C74EAD"/>
    <w:rsid w:val="00C842AC"/>
    <w:rsid w:val="00C850E3"/>
    <w:rsid w:val="00C86791"/>
    <w:rsid w:val="00CA69C0"/>
    <w:rsid w:val="00CA71C5"/>
    <w:rsid w:val="00CB1DB9"/>
    <w:rsid w:val="00CB60A3"/>
    <w:rsid w:val="00CB75D4"/>
    <w:rsid w:val="00CD5F20"/>
    <w:rsid w:val="00CE0FE5"/>
    <w:rsid w:val="00CF1759"/>
    <w:rsid w:val="00D03DC4"/>
    <w:rsid w:val="00D04E63"/>
    <w:rsid w:val="00D118D3"/>
    <w:rsid w:val="00D13BB6"/>
    <w:rsid w:val="00D16EEF"/>
    <w:rsid w:val="00D17C64"/>
    <w:rsid w:val="00D20C7F"/>
    <w:rsid w:val="00D226F4"/>
    <w:rsid w:val="00D27A41"/>
    <w:rsid w:val="00D35C8D"/>
    <w:rsid w:val="00D41168"/>
    <w:rsid w:val="00D4527D"/>
    <w:rsid w:val="00D45B66"/>
    <w:rsid w:val="00D460CA"/>
    <w:rsid w:val="00D501ED"/>
    <w:rsid w:val="00D51110"/>
    <w:rsid w:val="00D54E3D"/>
    <w:rsid w:val="00D56E29"/>
    <w:rsid w:val="00D73F7A"/>
    <w:rsid w:val="00D807FE"/>
    <w:rsid w:val="00DA5989"/>
    <w:rsid w:val="00DB027C"/>
    <w:rsid w:val="00DB267F"/>
    <w:rsid w:val="00DB7C9D"/>
    <w:rsid w:val="00DC2212"/>
    <w:rsid w:val="00DC2C09"/>
    <w:rsid w:val="00DC5156"/>
    <w:rsid w:val="00DD36AE"/>
    <w:rsid w:val="00DD7CD1"/>
    <w:rsid w:val="00DE19A5"/>
    <w:rsid w:val="00E171C3"/>
    <w:rsid w:val="00E435FA"/>
    <w:rsid w:val="00E475CE"/>
    <w:rsid w:val="00E568FC"/>
    <w:rsid w:val="00E60B1D"/>
    <w:rsid w:val="00E63E9E"/>
    <w:rsid w:val="00E651BB"/>
    <w:rsid w:val="00E67EDE"/>
    <w:rsid w:val="00E70612"/>
    <w:rsid w:val="00E74AFE"/>
    <w:rsid w:val="00E77EC1"/>
    <w:rsid w:val="00E77FCF"/>
    <w:rsid w:val="00E823DA"/>
    <w:rsid w:val="00E83D39"/>
    <w:rsid w:val="00EA0C07"/>
    <w:rsid w:val="00EA2D4E"/>
    <w:rsid w:val="00EB2E9C"/>
    <w:rsid w:val="00ED572B"/>
    <w:rsid w:val="00EE3643"/>
    <w:rsid w:val="00EE485D"/>
    <w:rsid w:val="00EF2E02"/>
    <w:rsid w:val="00EF4D11"/>
    <w:rsid w:val="00EF5EA3"/>
    <w:rsid w:val="00F10B66"/>
    <w:rsid w:val="00F167F4"/>
    <w:rsid w:val="00F2394B"/>
    <w:rsid w:val="00F255AB"/>
    <w:rsid w:val="00F363BA"/>
    <w:rsid w:val="00F36E71"/>
    <w:rsid w:val="00F37841"/>
    <w:rsid w:val="00F43A76"/>
    <w:rsid w:val="00F61384"/>
    <w:rsid w:val="00F65BBF"/>
    <w:rsid w:val="00F93EDD"/>
    <w:rsid w:val="00F9660E"/>
    <w:rsid w:val="00FB174C"/>
    <w:rsid w:val="00FB230C"/>
    <w:rsid w:val="00FC33D1"/>
    <w:rsid w:val="00FD2064"/>
    <w:rsid w:val="00FD5E33"/>
    <w:rsid w:val="00FE1623"/>
    <w:rsid w:val="00FE6BCF"/>
    <w:rsid w:val="00FE7DD1"/>
    <w:rsid w:val="00FF0742"/>
    <w:rsid w:val="00FF3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14DC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B14D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F36E7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F36E7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B14DC"/>
    <w:rPr>
      <w:rFonts w:ascii="Cambria" w:hAnsi="Cambria"/>
      <w:b/>
      <w:bCs/>
      <w:kern w:val="32"/>
      <w:sz w:val="32"/>
      <w:szCs w:val="32"/>
    </w:rPr>
  </w:style>
  <w:style w:type="paragraph" w:styleId="Zhlav">
    <w:name w:val="header"/>
    <w:basedOn w:val="Normln"/>
    <w:link w:val="ZhlavChar"/>
    <w:rsid w:val="005110F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3B14DC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5110F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B14DC"/>
    <w:rPr>
      <w:sz w:val="24"/>
      <w:szCs w:val="24"/>
    </w:rPr>
  </w:style>
  <w:style w:type="character" w:styleId="slostrnky">
    <w:name w:val="page number"/>
    <w:basedOn w:val="Standardnpsmoodstavce"/>
    <w:rsid w:val="005110F0"/>
  </w:style>
  <w:style w:type="paragraph" w:styleId="Zkladntext">
    <w:name w:val="Body Text"/>
    <w:basedOn w:val="Normln"/>
    <w:rsid w:val="005110F0"/>
    <w:pPr>
      <w:tabs>
        <w:tab w:val="left" w:pos="720"/>
      </w:tabs>
    </w:pPr>
    <w:rPr>
      <w:rFonts w:ascii="Bookman Old Style" w:hAnsi="Bookman Old Style"/>
      <w:smallCaps/>
      <w:sz w:val="16"/>
    </w:rPr>
  </w:style>
  <w:style w:type="paragraph" w:styleId="Zkladntext2">
    <w:name w:val="Body Text 2"/>
    <w:basedOn w:val="Normln"/>
    <w:rsid w:val="005110F0"/>
    <w:pPr>
      <w:spacing w:after="240"/>
      <w:ind w:right="2163"/>
      <w:jc w:val="both"/>
    </w:pPr>
    <w:rPr>
      <w:rFonts w:ascii="Verdana" w:hAnsi="Verdana"/>
      <w:sz w:val="22"/>
      <w:szCs w:val="22"/>
    </w:rPr>
  </w:style>
  <w:style w:type="paragraph" w:styleId="Zkladntext3">
    <w:name w:val="Body Text 3"/>
    <w:basedOn w:val="Normln"/>
    <w:rsid w:val="005110F0"/>
    <w:pPr>
      <w:spacing w:after="240"/>
      <w:ind w:right="2160"/>
      <w:jc w:val="both"/>
    </w:pPr>
    <w:rPr>
      <w:rFonts w:ascii="Verdana" w:hAnsi="Verdana"/>
      <w:sz w:val="22"/>
    </w:rPr>
  </w:style>
  <w:style w:type="paragraph" w:customStyle="1" w:styleId="Smlouva1">
    <w:name w:val="Smlouva1"/>
    <w:basedOn w:val="Nadpis1"/>
    <w:next w:val="Smlouva2"/>
    <w:qFormat/>
    <w:rsid w:val="003B14DC"/>
    <w:pPr>
      <w:numPr>
        <w:numId w:val="1"/>
      </w:numPr>
      <w:tabs>
        <w:tab w:val="clear" w:pos="786"/>
      </w:tabs>
      <w:spacing w:after="120"/>
      <w:ind w:left="360"/>
    </w:pPr>
    <w:rPr>
      <w:rFonts w:ascii="Verdana" w:hAnsi="Verdana"/>
      <w:sz w:val="28"/>
    </w:rPr>
  </w:style>
  <w:style w:type="paragraph" w:customStyle="1" w:styleId="Smlouva2">
    <w:name w:val="Smlouva2"/>
    <w:basedOn w:val="Smlouva1"/>
    <w:qFormat/>
    <w:rsid w:val="003B14DC"/>
    <w:pPr>
      <w:numPr>
        <w:ilvl w:val="1"/>
      </w:numPr>
      <w:tabs>
        <w:tab w:val="clear" w:pos="2498"/>
      </w:tabs>
      <w:spacing w:before="120"/>
      <w:ind w:left="360"/>
      <w:jc w:val="both"/>
      <w:outlineLvl w:val="1"/>
    </w:pPr>
    <w:rPr>
      <w:sz w:val="24"/>
      <w:u w:val="single"/>
    </w:rPr>
  </w:style>
  <w:style w:type="paragraph" w:customStyle="1" w:styleId="Smlouva3">
    <w:name w:val="Smlouva3"/>
    <w:basedOn w:val="Smlouva1"/>
    <w:qFormat/>
    <w:rsid w:val="003B14DC"/>
    <w:pPr>
      <w:numPr>
        <w:ilvl w:val="2"/>
      </w:numPr>
      <w:spacing w:before="0"/>
      <w:jc w:val="both"/>
      <w:outlineLvl w:val="2"/>
    </w:pPr>
    <w:rPr>
      <w:b w:val="0"/>
      <w:sz w:val="20"/>
    </w:rPr>
  </w:style>
  <w:style w:type="paragraph" w:styleId="Zptenadresanaoblku">
    <w:name w:val="envelope return"/>
    <w:basedOn w:val="Normln"/>
    <w:rsid w:val="003B14DC"/>
    <w:rPr>
      <w:sz w:val="20"/>
      <w:szCs w:val="20"/>
    </w:rPr>
  </w:style>
  <w:style w:type="character" w:styleId="Odkaznakoment">
    <w:name w:val="annotation reference"/>
    <w:semiHidden/>
    <w:rsid w:val="003B14D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3B14D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3B14DC"/>
  </w:style>
  <w:style w:type="paragraph" w:styleId="Textbubliny">
    <w:name w:val="Balloon Text"/>
    <w:basedOn w:val="Normln"/>
    <w:link w:val="TextbublinyChar"/>
    <w:uiPriority w:val="99"/>
    <w:semiHidden/>
    <w:unhideWhenUsed/>
    <w:rsid w:val="003B14D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B14DC"/>
    <w:rPr>
      <w:rFonts w:ascii="Tahoma" w:hAnsi="Tahoma" w:cs="Tahoma"/>
      <w:sz w:val="16"/>
      <w:szCs w:val="16"/>
    </w:rPr>
  </w:style>
  <w:style w:type="character" w:customStyle="1" w:styleId="PedmtkomenteChar">
    <w:name w:val="Předmět komentáře Char"/>
    <w:aliases w:val=" Char4 Char"/>
    <w:link w:val="Pedmtkomente"/>
    <w:uiPriority w:val="99"/>
    <w:semiHidden/>
    <w:rsid w:val="003B14DC"/>
    <w:rPr>
      <w:b/>
      <w:bCs/>
    </w:rPr>
  </w:style>
  <w:style w:type="paragraph" w:styleId="Pedmtkomente">
    <w:name w:val="annotation subject"/>
    <w:aliases w:val=" Char4"/>
    <w:basedOn w:val="Textkomente"/>
    <w:next w:val="Textkomente"/>
    <w:link w:val="PedmtkomenteChar"/>
    <w:uiPriority w:val="99"/>
    <w:semiHidden/>
    <w:unhideWhenUsed/>
    <w:rsid w:val="003B14DC"/>
    <w:rPr>
      <w:b/>
      <w:bCs/>
    </w:rPr>
  </w:style>
  <w:style w:type="paragraph" w:customStyle="1" w:styleId="Normlnweb4">
    <w:name w:val="Normální (web)4"/>
    <w:basedOn w:val="Normln"/>
    <w:rsid w:val="003B14DC"/>
    <w:pPr>
      <w:spacing w:after="87"/>
      <w:ind w:left="108"/>
    </w:pPr>
    <w:rPr>
      <w:rFonts w:ascii="Arial" w:hAnsi="Arial" w:cs="Arial"/>
      <w:sz w:val="12"/>
      <w:szCs w:val="12"/>
    </w:rPr>
  </w:style>
  <w:style w:type="paragraph" w:styleId="Zkladntextodsazen2">
    <w:name w:val="Body Text Indent 2"/>
    <w:basedOn w:val="Normln"/>
    <w:link w:val="Zkladntextodsazen2Char"/>
    <w:rsid w:val="003B14DC"/>
    <w:pPr>
      <w:ind w:left="360"/>
      <w:jc w:val="both"/>
    </w:pPr>
    <w:rPr>
      <w:rFonts w:ascii="Courier New" w:hAnsi="Courier New" w:cs="Courier New"/>
    </w:rPr>
  </w:style>
  <w:style w:type="character" w:customStyle="1" w:styleId="Zkladntextodsazen2Char">
    <w:name w:val="Základní text odsazený 2 Char"/>
    <w:link w:val="Zkladntextodsazen2"/>
    <w:rsid w:val="003B14DC"/>
    <w:rPr>
      <w:rFonts w:ascii="Courier New" w:hAnsi="Courier New" w:cs="Courier New"/>
      <w:sz w:val="24"/>
      <w:szCs w:val="24"/>
    </w:rPr>
  </w:style>
  <w:style w:type="table" w:styleId="Mkatabulky">
    <w:name w:val="Table Grid"/>
    <w:basedOn w:val="Normlntabulka"/>
    <w:rsid w:val="003B14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3B14DC"/>
    <w:pPr>
      <w:ind w:left="708"/>
    </w:pPr>
  </w:style>
  <w:style w:type="paragraph" w:styleId="Nzev">
    <w:name w:val="Title"/>
    <w:basedOn w:val="Normln"/>
    <w:next w:val="Normln"/>
    <w:link w:val="NzevChar"/>
    <w:qFormat/>
    <w:rsid w:val="003B14D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3B14DC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3B14DC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rsid w:val="003B14DC"/>
    <w:rPr>
      <w:rFonts w:ascii="Cambria" w:hAnsi="Cambria"/>
      <w:sz w:val="24"/>
      <w:szCs w:val="24"/>
    </w:rPr>
  </w:style>
  <w:style w:type="character" w:styleId="Siln">
    <w:name w:val="Strong"/>
    <w:qFormat/>
    <w:rsid w:val="003B14DC"/>
    <w:rPr>
      <w:b/>
      <w:bCs/>
    </w:rPr>
  </w:style>
  <w:style w:type="paragraph" w:customStyle="1" w:styleId="normalodsazene3">
    <w:name w:val="normalodsazene3"/>
    <w:basedOn w:val="Normln"/>
    <w:rsid w:val="005445D8"/>
    <w:pPr>
      <w:spacing w:before="18" w:after="45"/>
      <w:jc w:val="both"/>
    </w:pPr>
    <w:rPr>
      <w:rFonts w:ascii="Verdana" w:hAnsi="Verdana"/>
      <w:color w:val="585858"/>
      <w:sz w:val="26"/>
      <w:szCs w:val="26"/>
    </w:rPr>
  </w:style>
  <w:style w:type="character" w:customStyle="1" w:styleId="Nadpis2Char">
    <w:name w:val="Nadpis 2 Char"/>
    <w:link w:val="Nadpis2"/>
    <w:uiPriority w:val="9"/>
    <w:semiHidden/>
    <w:rsid w:val="00F36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F36E71"/>
    <w:rPr>
      <w:rFonts w:ascii="Cambria" w:eastAsia="Times New Roman" w:hAnsi="Cambria" w:cs="Times New Roman"/>
      <w:b/>
      <w:bCs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F36E71"/>
    <w:pPr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F36E71"/>
  </w:style>
  <w:style w:type="paragraph" w:styleId="Obsah3">
    <w:name w:val="toc 3"/>
    <w:basedOn w:val="Normln"/>
    <w:next w:val="Normln"/>
    <w:autoRedefine/>
    <w:uiPriority w:val="39"/>
    <w:unhideWhenUsed/>
    <w:rsid w:val="00F36E71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unhideWhenUsed/>
    <w:rsid w:val="00F36E71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F36E71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F36E71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F36E71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F36E71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F36E71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Hypertextovodkaz">
    <w:name w:val="Hyperlink"/>
    <w:uiPriority w:val="99"/>
    <w:unhideWhenUsed/>
    <w:rsid w:val="00F36E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9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18735">
              <w:marLeft w:val="0"/>
              <w:marRight w:val="17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56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3028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49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82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1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78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8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33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9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678918">
              <w:marLeft w:val="0"/>
              <w:marRight w:val="17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4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cb.cz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Plocha\hlavi&#269;ky\Strakov&#225;\List%20JS&amp;P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91C23-717A-454F-A081-6CD38E536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 JS&amp;P</Template>
  <TotalTime>13</TotalTime>
  <Pages>12</Pages>
  <Words>4154</Words>
  <Characters>24260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Letter</vt:lpstr>
    </vt:vector>
  </TitlesOfParts>
  <Company>Jarusek, Volmanova &amp; Partners</Company>
  <LinksUpToDate>false</LinksUpToDate>
  <CharactersWithSpaces>28358</CharactersWithSpaces>
  <SharedDoc>false</SharedDoc>
  <HLinks>
    <vt:vector size="6" baseType="variant">
      <vt:variant>
        <vt:i4>1835046</vt:i4>
      </vt:variant>
      <vt:variant>
        <vt:i4>0</vt:i4>
      </vt:variant>
      <vt:variant>
        <vt:i4>0</vt:i4>
      </vt:variant>
      <vt:variant>
        <vt:i4>5</vt:i4>
      </vt:variant>
      <vt:variant>
        <vt:lpwstr>mailto:fakturace@nemcb.cz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dc:creator>Jiri Jarusek</dc:creator>
  <cp:lastModifiedBy>Uživatel systému Windows</cp:lastModifiedBy>
  <cp:revision>6</cp:revision>
  <cp:lastPrinted>2019-02-22T11:40:00Z</cp:lastPrinted>
  <dcterms:created xsi:type="dcterms:W3CDTF">2017-12-21T09:11:00Z</dcterms:created>
  <dcterms:modified xsi:type="dcterms:W3CDTF">2019-02-22T11:48:00Z</dcterms:modified>
</cp:coreProperties>
</file>